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75C" w:rsidRDefault="008933AA">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КОНЦЕССИОННОЕ СОГЛАШЕНИЕ</w:t>
      </w:r>
    </w:p>
    <w:p w:rsidR="00B7175C" w:rsidRDefault="008933AA">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 xml:space="preserve">в отношении системы </w:t>
      </w:r>
      <w:r w:rsidR="00B474CC">
        <w:rPr>
          <w:rFonts w:ascii="Times New Roman" w:hAnsi="Times New Roman" w:cs="Times New Roman"/>
          <w:sz w:val="24"/>
          <w:szCs w:val="24"/>
        </w:rPr>
        <w:t>водоотведения</w:t>
      </w:r>
      <w:r>
        <w:rPr>
          <w:rFonts w:ascii="Times New Roman" w:hAnsi="Times New Roman" w:cs="Times New Roman"/>
          <w:sz w:val="24"/>
          <w:szCs w:val="24"/>
        </w:rPr>
        <w:t xml:space="preserve"> муниципального образования</w:t>
      </w:r>
      <w:r w:rsidR="00123644">
        <w:rPr>
          <w:rFonts w:ascii="Times New Roman" w:hAnsi="Times New Roman" w:cs="Times New Roman"/>
          <w:sz w:val="24"/>
          <w:szCs w:val="24"/>
        </w:rPr>
        <w:t xml:space="preserve"> поселок Саянский</w:t>
      </w:r>
      <w:r>
        <w:rPr>
          <w:rFonts w:ascii="Times New Roman" w:hAnsi="Times New Roman" w:cs="Times New Roman"/>
          <w:sz w:val="24"/>
          <w:szCs w:val="24"/>
        </w:rPr>
        <w:t xml:space="preserve"> Рыбинск</w:t>
      </w:r>
      <w:r w:rsidR="00123644">
        <w:rPr>
          <w:rFonts w:ascii="Times New Roman" w:hAnsi="Times New Roman" w:cs="Times New Roman"/>
          <w:sz w:val="24"/>
          <w:szCs w:val="24"/>
        </w:rPr>
        <w:t>ого</w:t>
      </w:r>
      <w:r>
        <w:rPr>
          <w:rFonts w:ascii="Times New Roman" w:hAnsi="Times New Roman" w:cs="Times New Roman"/>
          <w:sz w:val="24"/>
          <w:szCs w:val="24"/>
        </w:rPr>
        <w:t xml:space="preserve"> район</w:t>
      </w:r>
      <w:r w:rsidR="00123644">
        <w:rPr>
          <w:rFonts w:ascii="Times New Roman" w:hAnsi="Times New Roman" w:cs="Times New Roman"/>
          <w:sz w:val="24"/>
          <w:szCs w:val="24"/>
        </w:rPr>
        <w:t>а</w:t>
      </w:r>
    </w:p>
    <w:p w:rsidR="00B7175C" w:rsidRDefault="00B7175C">
      <w:pPr>
        <w:widowControl w:val="0"/>
        <w:spacing w:after="0" w:line="240" w:lineRule="auto"/>
        <w:ind w:firstLine="567"/>
        <w:jc w:val="center"/>
        <w:rPr>
          <w:rFonts w:ascii="Times New Roman" w:hAnsi="Times New Roman" w:cs="Times New Roman"/>
          <w:sz w:val="24"/>
          <w:szCs w:val="24"/>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4"/>
        <w:gridCol w:w="4786"/>
      </w:tblGrid>
      <w:tr w:rsidR="00B7175C">
        <w:tc>
          <w:tcPr>
            <w:tcW w:w="4785" w:type="dxa"/>
          </w:tcPr>
          <w:p w:rsidR="00B7175C" w:rsidRDefault="00123644" w:rsidP="00123644">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8933AA">
              <w:rPr>
                <w:rFonts w:ascii="Times New Roman" w:hAnsi="Times New Roman" w:cs="Times New Roman"/>
                <w:sz w:val="24"/>
                <w:szCs w:val="24"/>
              </w:rPr>
              <w:t xml:space="preserve">. </w:t>
            </w:r>
            <w:r>
              <w:rPr>
                <w:rFonts w:ascii="Times New Roman" w:hAnsi="Times New Roman" w:cs="Times New Roman"/>
                <w:sz w:val="24"/>
                <w:szCs w:val="24"/>
              </w:rPr>
              <w:t>Саянский</w:t>
            </w:r>
          </w:p>
        </w:tc>
        <w:tc>
          <w:tcPr>
            <w:tcW w:w="4786" w:type="dxa"/>
          </w:tcPr>
          <w:p w:rsidR="00B7175C" w:rsidRDefault="008E7B42" w:rsidP="008E7B42">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_____</w:t>
            </w:r>
            <w:r w:rsidR="008933AA">
              <w:rPr>
                <w:rFonts w:ascii="Times New Roman" w:hAnsi="Times New Roman" w:cs="Times New Roman"/>
                <w:sz w:val="24"/>
                <w:szCs w:val="24"/>
              </w:rPr>
              <w:t xml:space="preserve">   </w:t>
            </w:r>
            <w:r>
              <w:rPr>
                <w:rFonts w:ascii="Times New Roman" w:hAnsi="Times New Roman" w:cs="Times New Roman"/>
                <w:sz w:val="24"/>
                <w:szCs w:val="24"/>
              </w:rPr>
              <w:t xml:space="preserve">         </w:t>
            </w:r>
            <w:r w:rsidR="008933AA">
              <w:rPr>
                <w:rFonts w:ascii="Times New Roman" w:hAnsi="Times New Roman" w:cs="Times New Roman"/>
                <w:sz w:val="24"/>
                <w:szCs w:val="24"/>
              </w:rPr>
              <w:t xml:space="preserve">                      </w:t>
            </w:r>
            <w:r w:rsidR="00EF6A5F">
              <w:rPr>
                <w:rFonts w:ascii="Times New Roman" w:hAnsi="Times New Roman" w:cs="Times New Roman"/>
                <w:sz w:val="24"/>
                <w:szCs w:val="24"/>
              </w:rPr>
              <w:t>________________</w:t>
            </w:r>
          </w:p>
        </w:tc>
      </w:tr>
    </w:tbl>
    <w:p w:rsidR="00B7175C" w:rsidRDefault="00B7175C" w:rsidP="002808D0">
      <w:pPr>
        <w:widowControl w:val="0"/>
        <w:spacing w:after="0" w:line="240" w:lineRule="auto"/>
        <w:rPr>
          <w:rFonts w:ascii="Times New Roman" w:hAnsi="Times New Roman" w:cs="Times New Roman"/>
          <w:color w:val="FF0000"/>
          <w:sz w:val="24"/>
          <w:szCs w:val="24"/>
        </w:rPr>
      </w:pP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Муниципальное образование </w:t>
      </w:r>
      <w:r w:rsidR="00123644">
        <w:rPr>
          <w:rFonts w:ascii="Times New Roman" w:hAnsi="Times New Roman" w:cs="Times New Roman"/>
          <w:sz w:val="24"/>
          <w:szCs w:val="24"/>
        </w:rPr>
        <w:t xml:space="preserve">поселок Саянский </w:t>
      </w:r>
      <w:r>
        <w:rPr>
          <w:rFonts w:ascii="Times New Roman" w:hAnsi="Times New Roman" w:cs="Times New Roman"/>
          <w:sz w:val="24"/>
          <w:szCs w:val="24"/>
        </w:rPr>
        <w:t>Рыбинск</w:t>
      </w:r>
      <w:r w:rsidR="00123644">
        <w:rPr>
          <w:rFonts w:ascii="Times New Roman" w:hAnsi="Times New Roman" w:cs="Times New Roman"/>
          <w:sz w:val="24"/>
          <w:szCs w:val="24"/>
        </w:rPr>
        <w:t>ого</w:t>
      </w:r>
      <w:r>
        <w:rPr>
          <w:rFonts w:ascii="Times New Roman" w:hAnsi="Times New Roman" w:cs="Times New Roman"/>
          <w:sz w:val="24"/>
          <w:szCs w:val="24"/>
        </w:rPr>
        <w:t xml:space="preserve"> район</w:t>
      </w:r>
      <w:r w:rsidR="00123644">
        <w:rPr>
          <w:rFonts w:ascii="Times New Roman" w:hAnsi="Times New Roman" w:cs="Times New Roman"/>
          <w:sz w:val="24"/>
          <w:szCs w:val="24"/>
        </w:rPr>
        <w:t>а</w:t>
      </w:r>
      <w:r>
        <w:rPr>
          <w:rFonts w:ascii="Times New Roman" w:hAnsi="Times New Roman" w:cs="Times New Roman"/>
          <w:sz w:val="24"/>
          <w:szCs w:val="24"/>
        </w:rPr>
        <w:t xml:space="preserve"> Красноярского края, в лице Главы </w:t>
      </w:r>
      <w:r w:rsidR="00123644">
        <w:rPr>
          <w:rFonts w:ascii="Times New Roman" w:hAnsi="Times New Roman" w:cs="Times New Roman"/>
          <w:sz w:val="24"/>
          <w:szCs w:val="24"/>
        </w:rPr>
        <w:t>поселка Саянский Ступина Александра Анатольевича</w:t>
      </w:r>
      <w:r>
        <w:rPr>
          <w:rFonts w:ascii="Times New Roman" w:hAnsi="Times New Roman" w:cs="Times New Roman"/>
          <w:sz w:val="24"/>
          <w:szCs w:val="24"/>
        </w:rPr>
        <w:t>, действующего на основании Устава, именуемое в дальнейшем Концедентом, с одной стороны, и</w:t>
      </w:r>
    </w:p>
    <w:p w:rsidR="00B7175C" w:rsidRPr="00EF6A5F" w:rsidRDefault="00123644" w:rsidP="0012364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r w:rsidR="00EF6A5F" w:rsidRPr="00EF6A5F">
        <w:rPr>
          <w:rFonts w:ascii="Times New Roman" w:hAnsi="Times New Roman" w:cs="Times New Roman"/>
          <w:sz w:val="24"/>
          <w:szCs w:val="24"/>
        </w:rPr>
        <w:t>,</w:t>
      </w:r>
      <w:r w:rsidR="008933AA" w:rsidRPr="00EF6A5F">
        <w:rPr>
          <w:rFonts w:ascii="Times New Roman" w:hAnsi="Times New Roman" w:cs="Times New Roman"/>
          <w:sz w:val="24"/>
          <w:szCs w:val="24"/>
        </w:rPr>
        <w:t xml:space="preserve"> в лице </w:t>
      </w:r>
      <w:r>
        <w:rPr>
          <w:rFonts w:ascii="Times New Roman" w:hAnsi="Times New Roman" w:cs="Times New Roman"/>
          <w:sz w:val="24"/>
          <w:szCs w:val="24"/>
        </w:rPr>
        <w:t>_____________________________________________________________</w:t>
      </w:r>
      <w:r w:rsidR="00EF6A5F" w:rsidRPr="00EF6A5F">
        <w:rPr>
          <w:rFonts w:ascii="Times New Roman" w:hAnsi="Times New Roman" w:cs="Times New Roman"/>
          <w:sz w:val="24"/>
          <w:szCs w:val="24"/>
        </w:rPr>
        <w:t>,</w:t>
      </w:r>
      <w:r w:rsidR="008933AA" w:rsidRPr="00EF6A5F">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____________________________________________</w:t>
      </w:r>
      <w:r w:rsidR="008933AA" w:rsidRPr="00EF6A5F">
        <w:rPr>
          <w:rFonts w:ascii="Times New Roman" w:hAnsi="Times New Roman" w:cs="Times New Roman"/>
          <w:sz w:val="24"/>
          <w:szCs w:val="24"/>
        </w:rPr>
        <w:t xml:space="preserve">, именуемый в дальнейшем Концессионером, с другой стороны, </w:t>
      </w:r>
    </w:p>
    <w:p w:rsidR="00B7175C" w:rsidRPr="00A73EF0"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Красноярский край,</w:t>
      </w:r>
      <w:r>
        <w:rPr>
          <w:rFonts w:ascii="Times New Roman" w:eastAsia="Times New Roman" w:hAnsi="Times New Roman"/>
          <w:sz w:val="24"/>
          <w:szCs w:val="24"/>
          <w:lang w:eastAsia="ru-RU"/>
        </w:rPr>
        <w:t xml:space="preserve"> </w:t>
      </w:r>
      <w:r w:rsidR="00F67A18" w:rsidRPr="00A73EF0">
        <w:rPr>
          <w:rFonts w:ascii="Times New Roman" w:hAnsi="Times New Roman" w:cs="Times New Roman"/>
          <w:sz w:val="24"/>
          <w:szCs w:val="24"/>
        </w:rPr>
        <w:t>в лице первого заместителя Губернатора Красноярского края – председателя Правительства Красноярского края Верещагина Сергея Викторовича, действующего на основа</w:t>
      </w:r>
      <w:r w:rsidR="00A73EF0">
        <w:rPr>
          <w:rFonts w:ascii="Times New Roman" w:hAnsi="Times New Roman" w:cs="Times New Roman"/>
          <w:sz w:val="24"/>
          <w:szCs w:val="24"/>
        </w:rPr>
        <w:t>нии Устава Красноярского края, р</w:t>
      </w:r>
      <w:r w:rsidR="00F67A18" w:rsidRPr="00A73EF0">
        <w:rPr>
          <w:rFonts w:ascii="Times New Roman" w:hAnsi="Times New Roman" w:cs="Times New Roman"/>
          <w:sz w:val="24"/>
          <w:szCs w:val="24"/>
        </w:rPr>
        <w:t>аспоряжения Красноярского края от 01.06.2023 г. № 348-рг</w:t>
      </w:r>
      <w:r w:rsidRPr="00A73EF0">
        <w:rPr>
          <w:rFonts w:ascii="Times New Roman" w:eastAsia="Times New Roman" w:hAnsi="Times New Roman"/>
          <w:sz w:val="24"/>
          <w:szCs w:val="24"/>
          <w:lang w:eastAsia="ru-RU"/>
        </w:rPr>
        <w:t>, выступающий самостоятельной стороной Соглашения и именуемый в дальнейшем Красноярский край,</w:t>
      </w:r>
    </w:p>
    <w:p w:rsidR="00B7175C" w:rsidRDefault="008933AA" w:rsidP="00437C7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именуемые совместно по тексту настоящего Соглашения - Сторонами,</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в соответствии </w:t>
      </w:r>
      <w:r w:rsidRPr="00EF6A5F">
        <w:rPr>
          <w:rFonts w:ascii="Times New Roman" w:hAnsi="Times New Roman" w:cs="Times New Roman"/>
          <w:sz w:val="24"/>
          <w:szCs w:val="24"/>
        </w:rPr>
        <w:t xml:space="preserve">с </w:t>
      </w:r>
      <w:r w:rsidR="00EF6A5F" w:rsidRPr="00EF6A5F">
        <w:rPr>
          <w:rFonts w:ascii="Times New Roman" w:hAnsi="Times New Roman" w:cs="Times New Roman"/>
          <w:sz w:val="24"/>
          <w:szCs w:val="24"/>
        </w:rPr>
        <w:t>протоколом</w:t>
      </w:r>
      <w:r w:rsidRPr="00EF6A5F">
        <w:rPr>
          <w:rFonts w:ascii="Times New Roman" w:hAnsi="Times New Roman" w:cs="Times New Roman"/>
          <w:sz w:val="24"/>
          <w:szCs w:val="24"/>
        </w:rPr>
        <w:t> </w:t>
      </w:r>
      <w:r w:rsidR="00EF6A5F" w:rsidRPr="00EF6A5F">
        <w:rPr>
          <w:rFonts w:ascii="Times New Roman" w:hAnsi="Times New Roman" w:cs="Times New Roman"/>
          <w:sz w:val="24"/>
          <w:szCs w:val="24"/>
        </w:rPr>
        <w:t>рассмотрения предложения о заключении концессионного соглашения на условиях, соответствующих конкурсной документации</w:t>
      </w:r>
      <w:r w:rsidR="00EF6A5F">
        <w:rPr>
          <w:rFonts w:ascii="Times New Roman" w:hAnsi="Times New Roman" w:cs="Times New Roman"/>
          <w:sz w:val="24"/>
          <w:szCs w:val="24"/>
        </w:rPr>
        <w:t xml:space="preserve">, </w:t>
      </w:r>
      <w:r w:rsidR="00EF6A5F" w:rsidRPr="00EF6A5F">
        <w:rPr>
          <w:rFonts w:ascii="Times New Roman" w:hAnsi="Times New Roman" w:cs="Times New Roman"/>
          <w:sz w:val="24"/>
          <w:szCs w:val="24"/>
        </w:rPr>
        <w:t xml:space="preserve">постановлением администрации </w:t>
      </w:r>
      <w:r w:rsidR="00123644">
        <w:rPr>
          <w:rFonts w:ascii="Times New Roman" w:hAnsi="Times New Roman" w:cs="Times New Roman"/>
          <w:sz w:val="24"/>
          <w:szCs w:val="24"/>
        </w:rPr>
        <w:t xml:space="preserve">поселка Саянский </w:t>
      </w:r>
      <w:r w:rsidR="00EF6A5F" w:rsidRPr="00EF6A5F">
        <w:rPr>
          <w:rFonts w:ascii="Times New Roman" w:hAnsi="Times New Roman" w:cs="Times New Roman"/>
          <w:sz w:val="24"/>
          <w:szCs w:val="24"/>
        </w:rPr>
        <w:t>Рыбинского района Красноярского края</w:t>
      </w:r>
      <w:r w:rsidRPr="00EF6A5F">
        <w:rPr>
          <w:rFonts w:ascii="Times New Roman" w:hAnsi="Times New Roman" w:cs="Times New Roman"/>
          <w:sz w:val="24"/>
          <w:szCs w:val="24"/>
        </w:rPr>
        <w:t xml:space="preserve"> от «</w:t>
      </w:r>
      <w:r w:rsidR="00B474CC" w:rsidRPr="00B474CC">
        <w:rPr>
          <w:rFonts w:ascii="Times New Roman" w:hAnsi="Times New Roman" w:cs="Times New Roman"/>
          <w:sz w:val="24"/>
          <w:szCs w:val="24"/>
        </w:rPr>
        <w:t>18</w:t>
      </w:r>
      <w:r w:rsidRPr="00B474CC">
        <w:rPr>
          <w:rFonts w:ascii="Times New Roman" w:hAnsi="Times New Roman" w:cs="Times New Roman"/>
          <w:sz w:val="24"/>
          <w:szCs w:val="24"/>
        </w:rPr>
        <w:t xml:space="preserve">» </w:t>
      </w:r>
      <w:r w:rsidR="00B932F2" w:rsidRPr="00B474CC">
        <w:rPr>
          <w:rFonts w:ascii="Times New Roman" w:hAnsi="Times New Roman" w:cs="Times New Roman"/>
          <w:sz w:val="24"/>
          <w:szCs w:val="24"/>
        </w:rPr>
        <w:t>февраля</w:t>
      </w:r>
      <w:r w:rsidRPr="00B474CC">
        <w:rPr>
          <w:rFonts w:ascii="Times New Roman" w:hAnsi="Times New Roman" w:cs="Times New Roman"/>
          <w:sz w:val="24"/>
          <w:szCs w:val="24"/>
        </w:rPr>
        <w:t xml:space="preserve"> 20</w:t>
      </w:r>
      <w:r w:rsidR="00B932F2" w:rsidRPr="00B474CC">
        <w:rPr>
          <w:rFonts w:ascii="Times New Roman" w:hAnsi="Times New Roman" w:cs="Times New Roman"/>
          <w:sz w:val="24"/>
          <w:szCs w:val="24"/>
        </w:rPr>
        <w:t>25</w:t>
      </w:r>
      <w:r w:rsidRPr="00B474CC">
        <w:rPr>
          <w:rFonts w:ascii="Times New Roman" w:hAnsi="Times New Roman" w:cs="Times New Roman"/>
          <w:sz w:val="24"/>
          <w:szCs w:val="24"/>
        </w:rPr>
        <w:t xml:space="preserve"> г. № </w:t>
      </w:r>
      <w:r w:rsidR="00B474CC" w:rsidRPr="00B474CC">
        <w:rPr>
          <w:rFonts w:ascii="Times New Roman" w:hAnsi="Times New Roman" w:cs="Times New Roman"/>
          <w:sz w:val="24"/>
          <w:szCs w:val="24"/>
        </w:rPr>
        <w:t>25</w:t>
      </w:r>
      <w:r w:rsidR="00A01B63" w:rsidRPr="00B474CC">
        <w:rPr>
          <w:rFonts w:ascii="Times New Roman" w:hAnsi="Times New Roman" w:cs="Times New Roman"/>
          <w:sz w:val="24"/>
          <w:szCs w:val="24"/>
        </w:rPr>
        <w:t>-п</w:t>
      </w:r>
      <w:r w:rsidR="00F67A18" w:rsidRPr="00B474CC">
        <w:rPr>
          <w:rFonts w:ascii="Times New Roman" w:hAnsi="Times New Roman" w:cs="Times New Roman"/>
          <w:sz w:val="24"/>
          <w:szCs w:val="24"/>
        </w:rPr>
        <w:t xml:space="preserve"> «</w:t>
      </w:r>
      <w:r w:rsidR="00F67A18" w:rsidRPr="00F67A18">
        <w:rPr>
          <w:rFonts w:ascii="Times New Roman" w:hAnsi="Times New Roman" w:cs="Times New Roman"/>
          <w:sz w:val="24"/>
          <w:szCs w:val="24"/>
        </w:rPr>
        <w:t xml:space="preserve">О заключении концессионного соглашения в отношении объектов </w:t>
      </w:r>
      <w:r w:rsidR="00B474CC">
        <w:rPr>
          <w:rFonts w:ascii="Times New Roman" w:hAnsi="Times New Roman" w:cs="Times New Roman"/>
          <w:sz w:val="24"/>
          <w:szCs w:val="24"/>
        </w:rPr>
        <w:t xml:space="preserve">водоотведения </w:t>
      </w:r>
      <w:r w:rsidR="00F67A18" w:rsidRPr="00F67A18">
        <w:rPr>
          <w:rFonts w:ascii="Times New Roman" w:hAnsi="Times New Roman" w:cs="Times New Roman"/>
          <w:sz w:val="24"/>
          <w:szCs w:val="24"/>
        </w:rPr>
        <w:t xml:space="preserve">, находящихся в собственности муниципального образования </w:t>
      </w:r>
      <w:r w:rsidR="00123644">
        <w:rPr>
          <w:rFonts w:ascii="Times New Roman" w:hAnsi="Times New Roman" w:cs="Times New Roman"/>
          <w:sz w:val="24"/>
          <w:szCs w:val="24"/>
        </w:rPr>
        <w:t xml:space="preserve">поселок Саянский </w:t>
      </w:r>
      <w:r w:rsidR="00F67A18" w:rsidRPr="00F67A18">
        <w:rPr>
          <w:rFonts w:ascii="Times New Roman" w:hAnsi="Times New Roman" w:cs="Times New Roman"/>
          <w:sz w:val="24"/>
          <w:szCs w:val="24"/>
        </w:rPr>
        <w:t>Рыбинск</w:t>
      </w:r>
      <w:r w:rsidR="00123644">
        <w:rPr>
          <w:rFonts w:ascii="Times New Roman" w:hAnsi="Times New Roman" w:cs="Times New Roman"/>
          <w:sz w:val="24"/>
          <w:szCs w:val="24"/>
        </w:rPr>
        <w:t>ого</w:t>
      </w:r>
      <w:r w:rsidR="00F67A18" w:rsidRPr="00F67A18">
        <w:rPr>
          <w:rFonts w:ascii="Times New Roman" w:hAnsi="Times New Roman" w:cs="Times New Roman"/>
          <w:sz w:val="24"/>
          <w:szCs w:val="24"/>
        </w:rPr>
        <w:t xml:space="preserve"> район</w:t>
      </w:r>
      <w:r w:rsidR="00123644">
        <w:rPr>
          <w:rFonts w:ascii="Times New Roman" w:hAnsi="Times New Roman" w:cs="Times New Roman"/>
          <w:sz w:val="24"/>
          <w:szCs w:val="24"/>
        </w:rPr>
        <w:t>а</w:t>
      </w:r>
      <w:r w:rsidR="00F67A18" w:rsidRPr="00F67A18">
        <w:rPr>
          <w:rFonts w:ascii="Times New Roman" w:hAnsi="Times New Roman" w:cs="Times New Roman"/>
          <w:sz w:val="24"/>
          <w:szCs w:val="24"/>
        </w:rPr>
        <w:t xml:space="preserve"> Красноярского края с заявителем, представившим заявку на участие в конкурсе»</w:t>
      </w:r>
      <w:r w:rsidR="00A01B63">
        <w:rPr>
          <w:rFonts w:ascii="Times New Roman" w:hAnsi="Times New Roman" w:cs="Times New Roman"/>
          <w:color w:val="FF0000"/>
          <w:sz w:val="24"/>
          <w:szCs w:val="24"/>
        </w:rPr>
        <w:t xml:space="preserve"> </w:t>
      </w:r>
      <w:r>
        <w:rPr>
          <w:rFonts w:ascii="Times New Roman" w:hAnsi="Times New Roman" w:cs="Times New Roman"/>
          <w:sz w:val="24"/>
          <w:szCs w:val="24"/>
        </w:rPr>
        <w:t xml:space="preserve"> заключили настоящее Соглашение о нижеследующем.</w:t>
      </w:r>
    </w:p>
    <w:p w:rsidR="00437C7C" w:rsidRPr="002808D0" w:rsidRDefault="00437C7C" w:rsidP="002808D0">
      <w:pPr>
        <w:widowControl w:val="0"/>
        <w:spacing w:after="0" w:line="240" w:lineRule="auto"/>
        <w:ind w:firstLine="567"/>
        <w:jc w:val="both"/>
        <w:rPr>
          <w:rFonts w:ascii="Times New Roman" w:hAnsi="Times New Roman" w:cs="Times New Roman"/>
          <w:i/>
          <w:iCs/>
          <w:sz w:val="24"/>
          <w:szCs w:val="24"/>
        </w:rPr>
      </w:pPr>
    </w:p>
    <w:p w:rsidR="00B7175C" w:rsidRDefault="008933AA" w:rsidP="003A63BD">
      <w:pPr>
        <w:widowControl w:val="0"/>
        <w:spacing w:after="0" w:line="240" w:lineRule="auto"/>
        <w:ind w:firstLine="567"/>
        <w:jc w:val="center"/>
        <w:rPr>
          <w:rFonts w:ascii="Times New Roman" w:hAnsi="Times New Roman" w:cs="Times New Roman"/>
          <w:sz w:val="24"/>
          <w:szCs w:val="24"/>
        </w:rPr>
      </w:pPr>
      <w:bookmarkStart w:id="0" w:name="_Toc10207167"/>
      <w:bookmarkStart w:id="1" w:name="_Toc10207359"/>
      <w:bookmarkEnd w:id="0"/>
      <w:r>
        <w:rPr>
          <w:rFonts w:ascii="Times New Roman" w:hAnsi="Times New Roman" w:cs="Times New Roman"/>
          <w:sz w:val="24"/>
          <w:szCs w:val="24"/>
        </w:rPr>
        <w:t>I. Предмет Соглашения</w:t>
      </w:r>
      <w:bookmarkEnd w:id="1"/>
    </w:p>
    <w:p w:rsidR="00B7175C" w:rsidRDefault="008933AA" w:rsidP="002808D0">
      <w:pPr>
        <w:widowControl w:val="0"/>
        <w:spacing w:after="0" w:line="240" w:lineRule="auto"/>
        <w:ind w:firstLine="567"/>
        <w:jc w:val="both"/>
        <w:rPr>
          <w:rFonts w:ascii="Times New Roman" w:hAnsi="Times New Roman" w:cs="Times New Roman"/>
          <w:sz w:val="24"/>
          <w:szCs w:val="24"/>
        </w:rPr>
      </w:pPr>
      <w:bookmarkStart w:id="2" w:name="_Ref10056331"/>
      <w:r>
        <w:rPr>
          <w:rFonts w:ascii="Times New Roman" w:hAnsi="Times New Roman" w:cs="Times New Roman"/>
          <w:sz w:val="24"/>
          <w:szCs w:val="24"/>
        </w:rPr>
        <w:t>1. Концессионер обязуется за свой счет создать и реконструировать имущество, указанное в разделе II настоящего Соглашения (далее – объект Соглашения), право собственности на которое принадлежит или будет принадлежать</w:t>
      </w:r>
      <w:r w:rsidR="00EF6A5F">
        <w:rPr>
          <w:rFonts w:ascii="Times New Roman" w:hAnsi="Times New Roman" w:cs="Times New Roman"/>
          <w:sz w:val="24"/>
          <w:szCs w:val="24"/>
        </w:rPr>
        <w:t xml:space="preserve"> </w:t>
      </w:r>
      <w:r>
        <w:rPr>
          <w:rFonts w:ascii="Times New Roman" w:hAnsi="Times New Roman" w:cs="Times New Roman"/>
          <w:sz w:val="24"/>
          <w:szCs w:val="24"/>
        </w:rPr>
        <w:t xml:space="preserve">Концеденту, и осуществлять  </w:t>
      </w:r>
      <w:r w:rsidR="00B474CC">
        <w:rPr>
          <w:rFonts w:ascii="Times New Roman" w:hAnsi="Times New Roman" w:cs="Times New Roman"/>
          <w:sz w:val="24"/>
          <w:szCs w:val="24"/>
        </w:rPr>
        <w:t>отведении сточных вод</w:t>
      </w:r>
      <w:r>
        <w:rPr>
          <w:rFonts w:ascii="Times New Roman" w:hAnsi="Times New Roman" w:cs="Times New Roman"/>
          <w:sz w:val="24"/>
          <w:szCs w:val="24"/>
        </w:rPr>
        <w:t xml:space="preserve"> поселени</w:t>
      </w:r>
      <w:r w:rsidR="00123644">
        <w:rPr>
          <w:rFonts w:ascii="Times New Roman" w:hAnsi="Times New Roman" w:cs="Times New Roman"/>
          <w:sz w:val="24"/>
          <w:szCs w:val="24"/>
        </w:rPr>
        <w:t xml:space="preserve">я Саянский </w:t>
      </w:r>
      <w:r>
        <w:rPr>
          <w:rFonts w:ascii="Times New Roman" w:hAnsi="Times New Roman" w:cs="Times New Roman"/>
          <w:sz w:val="24"/>
          <w:szCs w:val="24"/>
        </w:rPr>
        <w:t>Рыбинского района с использованием (эксплуатацией) объекта Соглашения, а Концедент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bookmarkEnd w:id="2"/>
    </w:p>
    <w:p w:rsidR="00437C7C" w:rsidRDefault="00437C7C" w:rsidP="002808D0">
      <w:pPr>
        <w:widowControl w:val="0"/>
        <w:spacing w:after="0" w:line="240" w:lineRule="auto"/>
        <w:ind w:firstLine="567"/>
        <w:jc w:val="both"/>
        <w:rPr>
          <w:rFonts w:ascii="Times New Roman" w:hAnsi="Times New Roman" w:cs="Times New Roman"/>
          <w:sz w:val="24"/>
          <w:szCs w:val="24"/>
        </w:rPr>
      </w:pPr>
    </w:p>
    <w:p w:rsidR="00B7175C" w:rsidRDefault="008933AA" w:rsidP="003A63BD">
      <w:pPr>
        <w:widowControl w:val="0"/>
        <w:spacing w:after="0" w:line="240" w:lineRule="auto"/>
        <w:ind w:firstLine="567"/>
        <w:jc w:val="center"/>
        <w:rPr>
          <w:rFonts w:ascii="Times New Roman" w:hAnsi="Times New Roman" w:cs="Times New Roman"/>
          <w:sz w:val="24"/>
          <w:szCs w:val="24"/>
        </w:rPr>
      </w:pPr>
      <w:bookmarkStart w:id="3" w:name="_Toc10207360"/>
      <w:r>
        <w:rPr>
          <w:rFonts w:ascii="Times New Roman" w:hAnsi="Times New Roman" w:cs="Times New Roman"/>
          <w:sz w:val="24"/>
          <w:szCs w:val="24"/>
        </w:rPr>
        <w:t>II. Объект Соглашения</w:t>
      </w:r>
      <w:bookmarkEnd w:id="3"/>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Объектом Соглашения является системы </w:t>
      </w:r>
      <w:r w:rsidR="00B474CC">
        <w:rPr>
          <w:rFonts w:ascii="Times New Roman" w:hAnsi="Times New Roman" w:cs="Times New Roman"/>
          <w:sz w:val="24"/>
          <w:szCs w:val="24"/>
        </w:rPr>
        <w:t>водоотведения</w:t>
      </w:r>
      <w:r>
        <w:rPr>
          <w:rFonts w:ascii="Times New Roman" w:hAnsi="Times New Roman" w:cs="Times New Roman"/>
          <w:sz w:val="24"/>
          <w:szCs w:val="24"/>
        </w:rPr>
        <w:t xml:space="preserve"> </w:t>
      </w:r>
      <w:r w:rsidR="00123644">
        <w:rPr>
          <w:rFonts w:ascii="Times New Roman" w:hAnsi="Times New Roman" w:cs="Times New Roman"/>
          <w:sz w:val="24"/>
          <w:szCs w:val="24"/>
        </w:rPr>
        <w:t xml:space="preserve">поселка Саянский </w:t>
      </w:r>
      <w:r>
        <w:rPr>
          <w:rFonts w:ascii="Times New Roman" w:hAnsi="Times New Roman" w:cs="Times New Roman"/>
          <w:sz w:val="24"/>
          <w:szCs w:val="24"/>
        </w:rPr>
        <w:t>предназначенные для осуществления деятельности, указанной в пункте 1 настоящего Соглашения, подлежащие созданию и реконструкции.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Сведения о составе и описании объекта Соглашения, в том числе о технико-экономических показателях, техническом состоянии, сроке службы, балансовой стоимости объекта Соглашения приведены в приложении № 1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 Концедент обязуется предоставить Концессионеру во временное владение и пользование имущество, которое образует единое целое с объектом Соглашения и предназначено для использования по общему назначению с объектом Соглашения, в целях осуществления Концессионером деятельности, указанной в пункте 1 настоящего </w:t>
      </w:r>
      <w:r>
        <w:rPr>
          <w:rFonts w:ascii="Times New Roman" w:hAnsi="Times New Roman" w:cs="Times New Roman"/>
          <w:sz w:val="24"/>
          <w:szCs w:val="24"/>
        </w:rPr>
        <w:lastRenderedPageBreak/>
        <w:t>Соглашения (далее – Иное имущество).</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Состав Иного имущества и его описание, в том числе сведения о технико-экономических показателях, техническом состоянии, сроке службы, балансовой стоимости приведены в приложении № 1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Концедент гарантирует, что он является собственником Иного имущества, права владения и пользования которым передаются Концессионеру в соответствии с настоящим Соглашением.</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  В составе объекта Соглашения и Иного имущества отсутствует недвижимое имущество, не прошедшее в установленном законодательством Российской Федерации порядке государственный кадастровый учет и (или) государственной регистрации прав, сведения о котором отсутствуют в Едином государственном реестре недвижимости, в связи с чем на Концессионера не возлагается обязанность по обеспечению государственной регистрации права собственности </w:t>
      </w:r>
      <w:r w:rsidR="0077634E">
        <w:rPr>
          <w:rFonts w:ascii="Times New Roman" w:hAnsi="Times New Roman" w:cs="Times New Roman"/>
          <w:sz w:val="24"/>
          <w:szCs w:val="24"/>
        </w:rPr>
        <w:t>К</w:t>
      </w:r>
      <w:r>
        <w:rPr>
          <w:rFonts w:ascii="Times New Roman" w:hAnsi="Times New Roman" w:cs="Times New Roman"/>
          <w:sz w:val="24"/>
          <w:szCs w:val="24"/>
        </w:rPr>
        <w:t>онцедента на указанное имущество.</w:t>
      </w:r>
    </w:p>
    <w:p w:rsidR="00B7175C" w:rsidRDefault="008933AA">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sz w:val="24"/>
          <w:szCs w:val="24"/>
        </w:rPr>
        <w:t xml:space="preserve">В случае выявления незарегистрированного имущества обязанность по государственной регистрации права собственности Концедента на указанное имущество, </w:t>
      </w:r>
      <w:r>
        <w:rPr>
          <w:rFonts w:ascii="Times New Roman" w:hAnsi="Times New Roman" w:cs="Times New Roman"/>
          <w:bCs/>
          <w:sz w:val="24"/>
          <w:szCs w:val="24"/>
        </w:rPr>
        <w:t>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w:t>
      </w:r>
      <w:r>
        <w:rPr>
          <w:rFonts w:ascii="Times New Roman" w:hAnsi="Times New Roman" w:cs="Times New Roman"/>
          <w:sz w:val="24"/>
          <w:szCs w:val="24"/>
        </w:rPr>
        <w:t xml:space="preserve">, возлагается на Концессионера. </w:t>
      </w:r>
    </w:p>
    <w:p w:rsidR="00A35CD5" w:rsidRDefault="008933AA" w:rsidP="00A35CD5">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 Объект Соглашения и Иное имущество принадлежит Концеденту на праве собственности на основании свидетельств о праве собственности. Наименование и реквизиты правоустанавливающих документов 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w:t>
      </w:r>
      <w:r w:rsidR="0077634E">
        <w:rPr>
          <w:rFonts w:ascii="Times New Roman" w:hAnsi="Times New Roman" w:cs="Times New Roman"/>
          <w:sz w:val="24"/>
          <w:szCs w:val="24"/>
        </w:rPr>
        <w:t>перечислены</w:t>
      </w:r>
      <w:r>
        <w:rPr>
          <w:rFonts w:ascii="Times New Roman" w:hAnsi="Times New Roman" w:cs="Times New Roman"/>
          <w:sz w:val="24"/>
          <w:szCs w:val="24"/>
        </w:rPr>
        <w:t xml:space="preserve"> в приложении № 2 </w:t>
      </w:r>
    </w:p>
    <w:p w:rsidR="00B7175C" w:rsidRPr="00A35CD5" w:rsidRDefault="008933AA" w:rsidP="00A35CD5">
      <w:pPr>
        <w:widowControl w:val="0"/>
        <w:spacing w:after="0" w:line="240" w:lineRule="auto"/>
        <w:ind w:firstLine="567"/>
        <w:jc w:val="both"/>
        <w:rPr>
          <w:rFonts w:ascii="Times New Roman" w:hAnsi="Times New Roman" w:cs="Times New Roman"/>
          <w:sz w:val="24"/>
          <w:szCs w:val="24"/>
          <w:highlight w:val="yellow"/>
        </w:rPr>
      </w:pPr>
      <w:r>
        <w:rPr>
          <w:rFonts w:ascii="Times New Roman" w:hAnsi="Times New Roman" w:cs="Times New Roman"/>
          <w:sz w:val="24"/>
          <w:szCs w:val="24"/>
        </w:rPr>
        <w:t xml:space="preserve">Перечень выписок из </w:t>
      </w:r>
      <w:r>
        <w:rPr>
          <w:rFonts w:ascii="Times New Roman" w:hAnsi="Times New Roman" w:cs="Times New Roman"/>
          <w:sz w:val="24"/>
          <w:szCs w:val="24"/>
          <w:shd w:val="clear" w:color="auto" w:fill="FFFFFF"/>
        </w:rPr>
        <w:t>Единого государственного реестра недвижимости</w:t>
      </w:r>
      <w:r>
        <w:rPr>
          <w:rFonts w:ascii="Times New Roman" w:hAnsi="Times New Roman" w:cs="Times New Roman"/>
          <w:sz w:val="24"/>
          <w:szCs w:val="24"/>
        </w:rPr>
        <w:t xml:space="preserve"> (далее – ЕГРН), удостоверяющих право собственности Концедента на объект Соглашения и Иное имущество составляют приложение № 2 настоящего Соглашения.</w:t>
      </w:r>
    </w:p>
    <w:p w:rsidR="00437C7C" w:rsidRDefault="008933AA" w:rsidP="00437C7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 Концедент гарантирует, что на момент заключения настоящего Соглашения объект Соглашения и Иное имущество свободны от прав третьих лиц и иных ограничений прав собственности Концедента на указанный объект, имущество не находится в пользовании муниципального унитарного предприятия, государственного или муниципального бюджетного или автономного учреждения.</w:t>
      </w:r>
    </w:p>
    <w:p w:rsidR="00437C7C" w:rsidRDefault="00437C7C" w:rsidP="00437C7C">
      <w:pPr>
        <w:spacing w:after="0" w:line="240" w:lineRule="auto"/>
        <w:ind w:firstLine="567"/>
        <w:jc w:val="both"/>
        <w:rPr>
          <w:rFonts w:ascii="Times New Roman" w:hAnsi="Times New Roman" w:cs="Times New Roman"/>
          <w:sz w:val="24"/>
          <w:szCs w:val="24"/>
        </w:rPr>
      </w:pPr>
    </w:p>
    <w:p w:rsidR="00B7175C" w:rsidRDefault="008933AA" w:rsidP="003A63BD">
      <w:pPr>
        <w:widowControl w:val="0"/>
        <w:spacing w:after="0" w:line="240" w:lineRule="auto"/>
        <w:ind w:firstLine="567"/>
        <w:jc w:val="center"/>
        <w:rPr>
          <w:rFonts w:ascii="Times New Roman" w:hAnsi="Times New Roman" w:cs="Times New Roman"/>
          <w:sz w:val="24"/>
          <w:szCs w:val="24"/>
        </w:rPr>
      </w:pPr>
      <w:bookmarkStart w:id="4" w:name="_Toc10207361"/>
      <w:r>
        <w:rPr>
          <w:rFonts w:ascii="Times New Roman" w:hAnsi="Times New Roman" w:cs="Times New Roman"/>
          <w:sz w:val="24"/>
          <w:szCs w:val="24"/>
        </w:rPr>
        <w:t>III. Порядок передачи Концедентом Концессионеру</w:t>
      </w:r>
      <w:r>
        <w:rPr>
          <w:rFonts w:ascii="Times New Roman" w:hAnsi="Times New Roman" w:cs="Times New Roman"/>
          <w:sz w:val="24"/>
          <w:szCs w:val="24"/>
        </w:rPr>
        <w:br/>
        <w:t>объектов имущества</w:t>
      </w:r>
      <w:bookmarkEnd w:id="4"/>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 Концедент обязуется передать Концессионеру, а Концессионер обязуется принять объект Соглашения и Иное имущество, а также права владения и пользования объектом Соглашения и Иным имуществом в срок, установленный в разделе IX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Передача Концедентом Концессионеру объекта Соглашения и Иного имущества осуществляется по акту приема-передачи, подписываемому Концедентом и Концессионером. Форма акта приема-передачи приведена в приложении № 3.</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Обязанность Концедента по передаче объекта Соглашения и Иного имущества считается исполненной после принятия объектов Концессионером и подписания Концедентом и Концессионером акта приема-передачи.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Концедент передает Концессионеру документы, относящиеся к передаваемому объекту Соглашения и Иному имуществу, необходимые для исполнения настоящего Соглашения, одновременно с передачей объекта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и Иного имущества, считается исполненной со дня государственной регистрации указанных прав </w:t>
      </w:r>
      <w:r>
        <w:rPr>
          <w:rFonts w:ascii="Times New Roman" w:hAnsi="Times New Roman" w:cs="Times New Roman"/>
          <w:sz w:val="24"/>
          <w:szCs w:val="24"/>
        </w:rPr>
        <w:lastRenderedPageBreak/>
        <w:t xml:space="preserve">Концессионера. Обязанность Концедента по передаче Концессионеру прав владения и пользования </w:t>
      </w:r>
      <w:r>
        <w:rPr>
          <w:rFonts w:ascii="Times New Roman" w:hAnsi="Times New Roman" w:cs="Times New Roman"/>
          <w:sz w:val="24"/>
          <w:szCs w:val="24"/>
          <w:highlight w:val="white"/>
        </w:rPr>
        <w:t xml:space="preserve">движимым имуществом, входящим в состав объекта Соглашения и Иного имущества, </w:t>
      </w:r>
      <w:r>
        <w:rPr>
          <w:rFonts w:ascii="Times New Roman" w:hAnsi="Times New Roman" w:cs="Times New Roman"/>
          <w:sz w:val="24"/>
          <w:szCs w:val="24"/>
        </w:rPr>
        <w:t>считается исполненной после принятия этого имущества Концессионером и подписания Концедентом и Концессионером акта приема-передачи.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 Сроки владения и пользования Концессионером Иным имуществом не могут превышать срок действия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Права Концессионера на владение и пользование входящими в состав Иного имущества объектами недвижимого имущества подлежат государственной регистрации.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10. </w:t>
      </w:r>
      <w:bookmarkStart w:id="5" w:name="_Ref10056476"/>
      <w:r>
        <w:rPr>
          <w:rFonts w:ascii="Times New Roman" w:hAnsi="Times New Roman" w:cs="Times New Roman"/>
          <w:sz w:val="24"/>
          <w:szCs w:val="24"/>
        </w:rPr>
        <w:t xml:space="preserve"> Стороны (Концессионер и Концедент)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состав Иного имущества, в течение пяти рабочих дней со дня совершения сделки направить в орган регистрации прав заявление о государственной регистрации прав и прилагаемые к нему документы (части 2 статьи 19 </w:t>
      </w:r>
      <w:r>
        <w:rPr>
          <w:rFonts w:ascii="Times New Roman" w:hAnsi="Times New Roman"/>
          <w:sz w:val="24"/>
          <w:szCs w:val="24"/>
        </w:rPr>
        <w:t>Федерального закона от 13.07.2015 № 218-ФЗ "О государственной регистрации недвижимости")</w:t>
      </w:r>
      <w:r>
        <w:rPr>
          <w:rFonts w:ascii="Times New Roman" w:hAnsi="Times New Roman" w:cs="Times New Roman"/>
          <w:sz w:val="24"/>
          <w:szCs w:val="24"/>
        </w:rPr>
        <w:t>.</w:t>
      </w:r>
      <w:bookmarkEnd w:id="5"/>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11. Государственная регистрация прав, указанных в пункте 10 настоящего Соглашения, осуществляется за счет Концедента.</w:t>
      </w:r>
    </w:p>
    <w:p w:rsidR="00B7175C" w:rsidRPr="002808D0" w:rsidRDefault="008933AA" w:rsidP="002808D0">
      <w:pPr>
        <w:widowControl w:val="0"/>
        <w:spacing w:after="0" w:line="240" w:lineRule="auto"/>
        <w:ind w:firstLine="567"/>
        <w:jc w:val="both"/>
        <w:rPr>
          <w:rFonts w:ascii="Times New Roman" w:hAnsi="Times New Roman" w:cs="Times New Roman"/>
          <w:sz w:val="24"/>
          <w:szCs w:val="24"/>
          <w:highlight w:val="white"/>
        </w:rPr>
      </w:pPr>
      <w:r>
        <w:rPr>
          <w:rFonts w:ascii="Times New Roman" w:hAnsi="Times New Roman" w:cs="Times New Roman"/>
          <w:sz w:val="24"/>
          <w:szCs w:val="24"/>
        </w:rPr>
        <w:t>12. Выявленное в течение одного года с момента подписания Концессионером и  Концедентом акта приема-передачи объекта Соглашения и Иного имущества Концессионеру несоответствие показателей объектов недвижимого и</w:t>
      </w:r>
      <w:r>
        <w:rPr>
          <w:rFonts w:ascii="Times New Roman" w:hAnsi="Times New Roman" w:cs="Times New Roman"/>
          <w:sz w:val="24"/>
          <w:szCs w:val="24"/>
          <w:highlight w:val="white"/>
        </w:rPr>
        <w:t xml:space="preserve"> движимого имущества, входящих в состав объекта Соглашения, технико-экономическим показат</w:t>
      </w:r>
      <w:r>
        <w:rPr>
          <w:rFonts w:ascii="Times New Roman" w:hAnsi="Times New Roman" w:cs="Times New Roman"/>
          <w:sz w:val="24"/>
          <w:szCs w:val="24"/>
        </w:rPr>
        <w:t xml:space="preserve">елям, установленным в решении Концедента о заключении настоящего Соглашения, </w:t>
      </w:r>
      <w:r>
        <w:rPr>
          <w:rFonts w:ascii="Times New Roman" w:hAnsi="Times New Roman" w:cs="Times New Roman"/>
          <w:sz w:val="24"/>
          <w:szCs w:val="24"/>
          <w:highlight w:val="white"/>
        </w:rPr>
        <w:t>является основанием для предъявления Концессионером Концеденту требования по изменению условий настоящего Соглашения.</w:t>
      </w:r>
    </w:p>
    <w:p w:rsidR="00437C7C" w:rsidRDefault="00437C7C" w:rsidP="003A63BD">
      <w:pPr>
        <w:widowControl w:val="0"/>
        <w:spacing w:after="0" w:line="240" w:lineRule="auto"/>
        <w:ind w:firstLine="567"/>
        <w:jc w:val="center"/>
        <w:rPr>
          <w:rFonts w:ascii="Times New Roman" w:hAnsi="Times New Roman" w:cs="Times New Roman"/>
          <w:sz w:val="24"/>
          <w:szCs w:val="24"/>
        </w:rPr>
      </w:pPr>
      <w:bookmarkStart w:id="6" w:name="_Toc10207362"/>
    </w:p>
    <w:p w:rsidR="00B7175C" w:rsidRPr="003A63BD" w:rsidRDefault="008933AA" w:rsidP="003A63BD">
      <w:pPr>
        <w:widowControl w:val="0"/>
        <w:spacing w:after="0" w:line="240" w:lineRule="auto"/>
        <w:ind w:firstLine="567"/>
        <w:jc w:val="center"/>
        <w:rPr>
          <w:rFonts w:ascii="Times New Roman" w:hAnsi="Times New Roman" w:cs="Times New Roman"/>
          <w:i/>
          <w:sz w:val="24"/>
          <w:szCs w:val="24"/>
        </w:rPr>
      </w:pPr>
      <w:r>
        <w:rPr>
          <w:rFonts w:ascii="Times New Roman" w:hAnsi="Times New Roman" w:cs="Times New Roman"/>
          <w:sz w:val="24"/>
          <w:szCs w:val="24"/>
        </w:rPr>
        <w:t>IV. С</w:t>
      </w:r>
      <w:r w:rsidR="00123644">
        <w:rPr>
          <w:rFonts w:ascii="Times New Roman" w:hAnsi="Times New Roman" w:cs="Times New Roman"/>
          <w:sz w:val="24"/>
          <w:szCs w:val="24"/>
        </w:rPr>
        <w:t>троительство, модернизация</w:t>
      </w:r>
      <w:r>
        <w:rPr>
          <w:rFonts w:ascii="Times New Roman" w:hAnsi="Times New Roman" w:cs="Times New Roman"/>
          <w:sz w:val="24"/>
          <w:szCs w:val="24"/>
        </w:rPr>
        <w:t xml:space="preserve"> и  реконструкция объекта Соглашения</w:t>
      </w:r>
      <w:bookmarkEnd w:id="6"/>
      <w:r>
        <w:rPr>
          <w:rFonts w:ascii="Times New Roman" w:hAnsi="Times New Roman" w:cs="Times New Roman"/>
          <w:sz w:val="24"/>
          <w:szCs w:val="24"/>
        </w:rPr>
        <w:t xml:space="preserve"> </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13. Концессионер обязан за свой счет </w:t>
      </w:r>
      <w:r w:rsidR="00123644">
        <w:rPr>
          <w:rFonts w:ascii="Times New Roman" w:hAnsi="Times New Roman" w:cs="Times New Roman"/>
          <w:sz w:val="24"/>
          <w:szCs w:val="24"/>
        </w:rPr>
        <w:t>построить, модернизировать</w:t>
      </w:r>
      <w:r>
        <w:rPr>
          <w:rFonts w:ascii="Times New Roman" w:hAnsi="Times New Roman" w:cs="Times New Roman"/>
          <w:sz w:val="24"/>
          <w:szCs w:val="24"/>
        </w:rPr>
        <w:t xml:space="preserve"> и реконструировать объект Соглашения, в сроки, указанные в разделе IX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Концессионер обязан достигнуть плановых значений показателей деятельности Концессионера, указанных в приложении № 4 настоящего Соглашения.</w:t>
      </w:r>
    </w:p>
    <w:p w:rsidR="00B7175C" w:rsidRDefault="008933AA">
      <w:pPr>
        <w:widowControl w:val="0"/>
        <w:numPr>
          <w:ilvl w:val="0"/>
          <w:numId w:val="1"/>
        </w:numPr>
        <w:spacing w:after="0" w:line="240" w:lineRule="auto"/>
        <w:ind w:firstLine="567"/>
        <w:jc w:val="both"/>
        <w:rPr>
          <w:rFonts w:ascii="Times New Roman" w:hAnsi="Times New Roman" w:cs="Times New Roman"/>
          <w:sz w:val="24"/>
          <w:szCs w:val="24"/>
        </w:rPr>
      </w:pPr>
      <w:bookmarkStart w:id="7" w:name="_Ref10056654"/>
      <w:r>
        <w:rPr>
          <w:rFonts w:ascii="Times New Roman" w:hAnsi="Times New Roman" w:cs="Times New Roman"/>
          <w:sz w:val="24"/>
          <w:szCs w:val="24"/>
        </w:rPr>
        <w:t> </w:t>
      </w:r>
      <w:bookmarkEnd w:id="7"/>
      <w:r>
        <w:rPr>
          <w:rFonts w:ascii="Times New Roman" w:hAnsi="Times New Roman" w:cs="Times New Roman"/>
          <w:sz w:val="24"/>
          <w:szCs w:val="24"/>
        </w:rPr>
        <w:t>Стороны (Концедент и Концессионер) обязуются осуществить действия, необходимые для государственной регистрации права собственности Концедента на объекты недвижимого имущества, созданные в результате исполнения настоящего Соглашения, а также прав Концессионера на владение и пользование указанным имуществом, в том числе со стороны Концессионера предоставление Концеденту технического плана, разрешения на ввод в эксплуатацию вновь созданного объекта, а также предоставление иных документов</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необходимых для регистрации прав на объект по письменному заявлению Концедента. В течение 30 (тридцати) рабочих дней с момента ввода в эксплуатацию вновь созданного объекта направить в орган регистрации прав заявление о государственной регистрации прав и прилагаемые к нему документы.</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15. Государственная регистрация прав, указанных в пункте 14 настоящего Соглашения, осуществляется за счет Концедента.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16. Концессионер обязан за свой счет осуществить в отношении объектов Иного имущества текущий и капитальный ремонт. Мероприятия по текущему и капитальному ремонту заблаговременно согласуются с Концедентом в письменном виде.</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 Концессионер вправе с согласия Концедента привлекать к выполнению работ по созданию и реконструкции объекта Соглашения третьих лиц, за действия которых он отвечает как за свои собственные.</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18. Концессионер обязан за свой счет разработать и согласовать с Концедентом, </w:t>
      </w:r>
      <w:r>
        <w:rPr>
          <w:rFonts w:ascii="Times New Roman" w:hAnsi="Times New Roman" w:cs="Times New Roman"/>
          <w:sz w:val="24"/>
          <w:szCs w:val="24"/>
        </w:rPr>
        <w:lastRenderedPageBreak/>
        <w:t xml:space="preserve">проектную документацию, необходимую для  </w:t>
      </w:r>
      <w:r w:rsidR="00123644">
        <w:rPr>
          <w:rFonts w:ascii="Times New Roman" w:hAnsi="Times New Roman" w:cs="Times New Roman"/>
          <w:sz w:val="24"/>
          <w:szCs w:val="24"/>
        </w:rPr>
        <w:t>строительства, модернизации</w:t>
      </w:r>
      <w:r>
        <w:rPr>
          <w:rFonts w:ascii="Times New Roman" w:hAnsi="Times New Roman" w:cs="Times New Roman"/>
          <w:sz w:val="24"/>
          <w:szCs w:val="24"/>
        </w:rPr>
        <w:t xml:space="preserve"> и реконструкции</w:t>
      </w:r>
      <w:r w:rsidR="00EF1040">
        <w:rPr>
          <w:rFonts w:ascii="Times New Roman" w:hAnsi="Times New Roman" w:cs="Times New Roman"/>
          <w:sz w:val="24"/>
          <w:szCs w:val="24"/>
        </w:rPr>
        <w:t xml:space="preserve"> объекта Соглашения (в случаях предусмотренных законодательством</w:t>
      </w:r>
      <w:r w:rsidR="001B4ADA">
        <w:rPr>
          <w:rFonts w:ascii="Times New Roman" w:hAnsi="Times New Roman" w:cs="Times New Roman"/>
          <w:sz w:val="24"/>
          <w:szCs w:val="24"/>
        </w:rPr>
        <w:t xml:space="preserve"> Российской Федерации</w:t>
      </w:r>
      <w:r w:rsidR="00EF1040">
        <w:rPr>
          <w:rFonts w:ascii="Times New Roman" w:hAnsi="Times New Roman" w:cs="Times New Roman"/>
          <w:sz w:val="24"/>
          <w:szCs w:val="24"/>
        </w:rPr>
        <w:t>)</w:t>
      </w:r>
      <w:r>
        <w:rPr>
          <w:rFonts w:ascii="Times New Roman" w:hAnsi="Times New Roman" w:cs="Times New Roman"/>
          <w:sz w:val="24"/>
          <w:szCs w:val="24"/>
        </w:rPr>
        <w:t>.</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19. Концедент обязуется обеспечить Концессионеру необходимые условия для выполнения работ по </w:t>
      </w:r>
      <w:r w:rsidR="004C1E4F">
        <w:rPr>
          <w:rFonts w:ascii="Times New Roman" w:hAnsi="Times New Roman" w:cs="Times New Roman"/>
          <w:sz w:val="24"/>
          <w:szCs w:val="24"/>
        </w:rPr>
        <w:t>строительству, модернизации</w:t>
      </w:r>
      <w:r>
        <w:rPr>
          <w:rFonts w:ascii="Times New Roman" w:hAnsi="Times New Roman" w:cs="Times New Roman"/>
          <w:sz w:val="24"/>
          <w:szCs w:val="24"/>
        </w:rPr>
        <w:t xml:space="preserve"> и реконструкции, в том числе принять необходимые меры по обеспечению свободного доступа Концессионера и уполномоченных им лиц к объекту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20. Концедент обязуется обеспечить Концессионеру необходимые условия для выполнения работ по проведению текущего и капитального ремонта в отношении Иного имущества, в том числе принять необходимые меры по обеспечению свободного доступа Концессионера и уполномоченных им лиц к </w:t>
      </w:r>
      <w:r w:rsidR="00EF1040">
        <w:rPr>
          <w:rFonts w:ascii="Times New Roman" w:hAnsi="Times New Roman" w:cs="Times New Roman"/>
          <w:sz w:val="24"/>
          <w:szCs w:val="24"/>
        </w:rPr>
        <w:t>И</w:t>
      </w:r>
      <w:r>
        <w:rPr>
          <w:rFonts w:ascii="Times New Roman" w:hAnsi="Times New Roman" w:cs="Times New Roman"/>
          <w:sz w:val="24"/>
          <w:szCs w:val="24"/>
        </w:rPr>
        <w:t>ному имуществу.</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21. </w:t>
      </w:r>
      <w:r>
        <w:rPr>
          <w:rFonts w:ascii="Times New Roman" w:hAnsi="Times New Roman" w:cs="Times New Roman"/>
          <w:bCs/>
          <w:sz w:val="24"/>
          <w:szCs w:val="24"/>
        </w:rPr>
        <w:t xml:space="preserve">Концессионер обязуется  осуществить подготовку территории, необходимой для  </w:t>
      </w:r>
      <w:r w:rsidR="004C1E4F">
        <w:rPr>
          <w:rFonts w:ascii="Times New Roman" w:hAnsi="Times New Roman" w:cs="Times New Roman"/>
          <w:bCs/>
          <w:sz w:val="24"/>
          <w:szCs w:val="24"/>
        </w:rPr>
        <w:t>строительства, модернизации</w:t>
      </w:r>
      <w:r>
        <w:rPr>
          <w:rFonts w:ascii="Times New Roman" w:hAnsi="Times New Roman" w:cs="Times New Roman"/>
          <w:bCs/>
          <w:sz w:val="24"/>
          <w:szCs w:val="24"/>
        </w:rPr>
        <w:t xml:space="preserve"> и реконструкции объекта Соглашения, осуществления деятельности, предусмотренной Соглашением </w:t>
      </w:r>
      <w:r>
        <w:rPr>
          <w:rFonts w:ascii="Times New Roman" w:hAnsi="Times New Roman" w:cs="Times New Roman"/>
          <w:bCs/>
          <w:sz w:val="24"/>
          <w:szCs w:val="24"/>
          <w:highlight w:val="white"/>
        </w:rPr>
        <w:t>в разумный срок д</w:t>
      </w:r>
      <w:r>
        <w:rPr>
          <w:rFonts w:ascii="Times New Roman" w:hAnsi="Times New Roman" w:cs="Times New Roman"/>
          <w:bCs/>
          <w:sz w:val="24"/>
          <w:szCs w:val="24"/>
        </w:rPr>
        <w:t xml:space="preserve">о начала проведения </w:t>
      </w:r>
      <w:r>
        <w:rPr>
          <w:rFonts w:ascii="Times New Roman" w:hAnsi="Times New Roman" w:cs="Times New Roman"/>
          <w:sz w:val="24"/>
          <w:szCs w:val="24"/>
        </w:rPr>
        <w:t xml:space="preserve">работ </w:t>
      </w:r>
      <w:r w:rsidRPr="004C1E4F">
        <w:rPr>
          <w:rFonts w:ascii="Times New Roman" w:hAnsi="Times New Roman" w:cs="Times New Roman"/>
          <w:sz w:val="24"/>
          <w:szCs w:val="24"/>
        </w:rPr>
        <w:t xml:space="preserve">по </w:t>
      </w:r>
      <w:r w:rsidR="004C1E4F">
        <w:rPr>
          <w:rFonts w:ascii="Times New Roman" w:hAnsi="Times New Roman" w:cs="Times New Roman"/>
          <w:bCs/>
          <w:sz w:val="24"/>
          <w:szCs w:val="24"/>
        </w:rPr>
        <w:t>строительству, модернизации</w:t>
      </w:r>
      <w:r>
        <w:rPr>
          <w:rFonts w:ascii="Times New Roman" w:hAnsi="Times New Roman" w:cs="Times New Roman"/>
          <w:sz w:val="24"/>
          <w:szCs w:val="24"/>
        </w:rPr>
        <w:t xml:space="preserve"> и реконструкции в следующем объеме:</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обеспечение вырубки зеленых насаждений;</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обеспечение сноса самовольных построек;</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обеспечение уборки мусора, возникшего до даты передачи земельных участков Концессионеру;</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w:t>
      </w:r>
      <w:r>
        <w:rPr>
          <w:rFonts w:ascii="Times New Roman" w:hAnsi="Times New Roman"/>
          <w:sz w:val="24"/>
          <w:szCs w:val="24"/>
        </w:rPr>
        <w:t>роизвести инженерную подготовку и расчистку территории.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 Концедент не участвует в финансировании части расходов</w:t>
      </w:r>
      <w:r w:rsidR="00EF1040">
        <w:rPr>
          <w:rFonts w:ascii="Times New Roman" w:hAnsi="Times New Roman" w:cs="Times New Roman"/>
          <w:sz w:val="24"/>
          <w:szCs w:val="24"/>
        </w:rPr>
        <w:t xml:space="preserve"> на</w:t>
      </w:r>
      <w:r>
        <w:rPr>
          <w:rFonts w:ascii="Times New Roman" w:hAnsi="Times New Roman" w:cs="Times New Roman"/>
          <w:sz w:val="24"/>
          <w:szCs w:val="24"/>
        </w:rPr>
        <w:t xml:space="preserve"> </w:t>
      </w:r>
      <w:r w:rsidR="004C1E4F">
        <w:rPr>
          <w:rFonts w:ascii="Times New Roman" w:hAnsi="Times New Roman" w:cs="Times New Roman"/>
          <w:bCs/>
          <w:sz w:val="24"/>
          <w:szCs w:val="24"/>
        </w:rPr>
        <w:t>строительство, модернизацию</w:t>
      </w:r>
      <w:r>
        <w:rPr>
          <w:rFonts w:ascii="Times New Roman" w:hAnsi="Times New Roman" w:cs="Times New Roman"/>
          <w:sz w:val="24"/>
          <w:szCs w:val="24"/>
        </w:rPr>
        <w:t xml:space="preserve"> и реконструкцию объекта </w:t>
      </w:r>
      <w:r w:rsidR="00EF1040">
        <w:rPr>
          <w:rFonts w:ascii="Times New Roman" w:hAnsi="Times New Roman" w:cs="Times New Roman"/>
          <w:sz w:val="24"/>
          <w:szCs w:val="24"/>
        </w:rPr>
        <w:t>С</w:t>
      </w:r>
      <w:r>
        <w:rPr>
          <w:rFonts w:ascii="Times New Roman" w:hAnsi="Times New Roman" w:cs="Times New Roman"/>
          <w:sz w:val="24"/>
          <w:szCs w:val="24"/>
        </w:rPr>
        <w:t>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23. 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w:t>
      </w:r>
      <w:r w:rsidR="004C1E4F">
        <w:rPr>
          <w:rFonts w:ascii="Times New Roman" w:hAnsi="Times New Roman" w:cs="Times New Roman"/>
          <w:bCs/>
          <w:sz w:val="24"/>
          <w:szCs w:val="24"/>
        </w:rPr>
        <w:t>строительству, модернизации</w:t>
      </w:r>
      <w:r>
        <w:rPr>
          <w:rFonts w:ascii="Times New Roman" w:hAnsi="Times New Roman" w:cs="Times New Roman"/>
          <w:sz w:val="24"/>
          <w:szCs w:val="24"/>
        </w:rPr>
        <w:t xml:space="preserve"> и реконструкции объекта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24. При обнаружении несоответствия проектной документации условиям, установленным настоящим Соглашением, в случае разработки проектной документации </w:t>
      </w:r>
      <w:r>
        <w:rPr>
          <w:rFonts w:ascii="Times New Roman" w:hAnsi="Times New Roman" w:cs="Times New Roman"/>
          <w:bCs/>
          <w:sz w:val="24"/>
          <w:szCs w:val="24"/>
        </w:rPr>
        <w:t>Концессионером, Концессионер несет ответственность перед Концедентом</w:t>
      </w:r>
      <w:r w:rsidR="00EF1040">
        <w:rPr>
          <w:rFonts w:ascii="Times New Roman" w:hAnsi="Times New Roman" w:cs="Times New Roman"/>
          <w:bCs/>
          <w:sz w:val="24"/>
          <w:szCs w:val="24"/>
        </w:rPr>
        <w:t xml:space="preserve"> </w:t>
      </w:r>
      <w:r>
        <w:rPr>
          <w:rFonts w:ascii="Times New Roman" w:hAnsi="Times New Roman" w:cs="Times New Roman"/>
          <w:bCs/>
          <w:sz w:val="24"/>
          <w:szCs w:val="24"/>
        </w:rPr>
        <w:t>в порядке и размерах, указанных в разделе XII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25. При обнаружении Концессионером независящих от Сторон обстоятельств, делающих невозможным </w:t>
      </w:r>
      <w:r w:rsidR="004C1E4F">
        <w:rPr>
          <w:rFonts w:ascii="Times New Roman" w:hAnsi="Times New Roman" w:cs="Times New Roman"/>
          <w:bCs/>
          <w:sz w:val="24"/>
          <w:szCs w:val="24"/>
        </w:rPr>
        <w:t>строительству, модернизации</w:t>
      </w:r>
      <w:r w:rsidR="004C1E4F">
        <w:rPr>
          <w:rFonts w:ascii="Times New Roman" w:hAnsi="Times New Roman" w:cs="Times New Roman"/>
          <w:sz w:val="24"/>
          <w:szCs w:val="24"/>
        </w:rPr>
        <w:t xml:space="preserve"> и реконструкции</w:t>
      </w:r>
      <w:r>
        <w:rPr>
          <w:rFonts w:ascii="Times New Roman" w:hAnsi="Times New Roman" w:cs="Times New Roman"/>
          <w:sz w:val="24"/>
          <w:szCs w:val="24"/>
        </w:rPr>
        <w:t xml:space="preserve">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26. Концессионер обязан приступить к использованию (эксплуатации) объекта Соглашения в срок, указанный в разделе IX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27. Размер расходов на </w:t>
      </w:r>
      <w:r w:rsidR="004C1E4F">
        <w:rPr>
          <w:rFonts w:ascii="Times New Roman" w:hAnsi="Times New Roman" w:cs="Times New Roman"/>
          <w:bCs/>
          <w:sz w:val="24"/>
          <w:szCs w:val="24"/>
        </w:rPr>
        <w:t>строительство, модернизацию</w:t>
      </w:r>
      <w:r>
        <w:rPr>
          <w:rFonts w:ascii="Times New Roman" w:hAnsi="Times New Roman" w:cs="Times New Roman"/>
          <w:sz w:val="24"/>
          <w:szCs w:val="24"/>
        </w:rPr>
        <w:t xml:space="preserve"> и реконструкцию объекта Соглашения равен </w:t>
      </w:r>
      <w:r w:rsidR="00B932F2" w:rsidRPr="00B932F2">
        <w:rPr>
          <w:rFonts w:ascii="Times New Roman" w:hAnsi="Times New Roman" w:cs="Times New Roman"/>
          <w:sz w:val="24"/>
          <w:szCs w:val="24"/>
        </w:rPr>
        <w:t>92 560 508</w:t>
      </w:r>
      <w:r w:rsidRPr="00B932F2">
        <w:rPr>
          <w:rFonts w:ascii="Times New Roman" w:hAnsi="Times New Roman" w:cs="Times New Roman"/>
          <w:sz w:val="24"/>
          <w:szCs w:val="24"/>
        </w:rPr>
        <w:t>,0 (девя</w:t>
      </w:r>
      <w:r w:rsidR="00B932F2" w:rsidRPr="00B932F2">
        <w:rPr>
          <w:rFonts w:ascii="Times New Roman" w:hAnsi="Times New Roman" w:cs="Times New Roman"/>
          <w:sz w:val="24"/>
          <w:szCs w:val="24"/>
        </w:rPr>
        <w:t>носто два</w:t>
      </w:r>
      <w:r w:rsidRPr="00B932F2">
        <w:rPr>
          <w:rFonts w:ascii="Times New Roman" w:hAnsi="Times New Roman" w:cs="Times New Roman"/>
          <w:sz w:val="24"/>
          <w:szCs w:val="24"/>
        </w:rPr>
        <w:t xml:space="preserve"> миллион</w:t>
      </w:r>
      <w:r w:rsidR="00B932F2" w:rsidRPr="00B932F2">
        <w:rPr>
          <w:rFonts w:ascii="Times New Roman" w:hAnsi="Times New Roman" w:cs="Times New Roman"/>
          <w:sz w:val="24"/>
          <w:szCs w:val="24"/>
        </w:rPr>
        <w:t>а</w:t>
      </w:r>
      <w:r w:rsidRPr="00B932F2">
        <w:rPr>
          <w:rFonts w:ascii="Times New Roman" w:hAnsi="Times New Roman" w:cs="Times New Roman"/>
          <w:sz w:val="24"/>
          <w:szCs w:val="24"/>
        </w:rPr>
        <w:t xml:space="preserve"> </w:t>
      </w:r>
      <w:r w:rsidR="00B932F2" w:rsidRPr="00B932F2">
        <w:rPr>
          <w:rFonts w:ascii="Times New Roman" w:hAnsi="Times New Roman" w:cs="Times New Roman"/>
          <w:sz w:val="24"/>
          <w:szCs w:val="24"/>
        </w:rPr>
        <w:t xml:space="preserve">пятьсот шестьдесят тысяч </w:t>
      </w:r>
      <w:r w:rsidRPr="00B932F2">
        <w:rPr>
          <w:rFonts w:ascii="Times New Roman" w:hAnsi="Times New Roman" w:cs="Times New Roman"/>
          <w:sz w:val="24"/>
          <w:szCs w:val="24"/>
        </w:rPr>
        <w:t xml:space="preserve"> </w:t>
      </w:r>
      <w:r w:rsidR="00B932F2" w:rsidRPr="00B932F2">
        <w:rPr>
          <w:rFonts w:ascii="Times New Roman" w:hAnsi="Times New Roman" w:cs="Times New Roman"/>
          <w:sz w:val="24"/>
          <w:szCs w:val="24"/>
        </w:rPr>
        <w:t>пятьсот восемь</w:t>
      </w:r>
      <w:r w:rsidRPr="00B932F2">
        <w:rPr>
          <w:rFonts w:ascii="Times New Roman" w:hAnsi="Times New Roman" w:cs="Times New Roman"/>
          <w:sz w:val="24"/>
          <w:szCs w:val="24"/>
        </w:rPr>
        <w:t xml:space="preserve"> рублей 00 копее</w:t>
      </w:r>
      <w:r w:rsidR="00EF1040" w:rsidRPr="00B932F2">
        <w:rPr>
          <w:rFonts w:ascii="Times New Roman" w:hAnsi="Times New Roman" w:cs="Times New Roman"/>
          <w:sz w:val="24"/>
          <w:szCs w:val="24"/>
        </w:rPr>
        <w:t>к</w:t>
      </w:r>
      <w:r w:rsidRPr="00B932F2">
        <w:rPr>
          <w:rFonts w:ascii="Times New Roman" w:hAnsi="Times New Roman" w:cs="Times New Roman"/>
          <w:sz w:val="24"/>
          <w:szCs w:val="24"/>
        </w:rPr>
        <w:t>)</w:t>
      </w:r>
      <w:r>
        <w:rPr>
          <w:rFonts w:ascii="Times New Roman" w:hAnsi="Times New Roman" w:cs="Times New Roman"/>
          <w:sz w:val="24"/>
          <w:szCs w:val="24"/>
        </w:rPr>
        <w:t xml:space="preserve"> (без учета расходов, источником финансирования которых является плата за подключение (технологическое присоединение), в том числе на каждый год срока действия настоящего Соглашения, указан в приложении № 5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Задание и основные мероприятия, с описанием основных характеристик таких мероприятий приведены в приложении № 5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28. Завершение Концессионером работ по </w:t>
      </w:r>
      <w:r w:rsidR="004C1E4F">
        <w:rPr>
          <w:rFonts w:ascii="Times New Roman" w:hAnsi="Times New Roman" w:cs="Times New Roman"/>
          <w:bCs/>
          <w:sz w:val="24"/>
          <w:szCs w:val="24"/>
        </w:rPr>
        <w:t>строительству, модернизации</w:t>
      </w:r>
      <w:r>
        <w:rPr>
          <w:rFonts w:ascii="Times New Roman" w:hAnsi="Times New Roman" w:cs="Times New Roman"/>
          <w:sz w:val="24"/>
          <w:szCs w:val="24"/>
        </w:rPr>
        <w:t xml:space="preserve"> и реконструкции объекта Соглашения оформляется подписываемым Концедентом и Концессионером документом об исполнении Концессионером своих обязательств по </w:t>
      </w:r>
      <w:r w:rsidR="004C1E4F">
        <w:rPr>
          <w:rFonts w:ascii="Times New Roman" w:hAnsi="Times New Roman" w:cs="Times New Roman"/>
          <w:bCs/>
          <w:sz w:val="24"/>
          <w:szCs w:val="24"/>
        </w:rPr>
        <w:t>строительству, модернизации</w:t>
      </w:r>
      <w:r>
        <w:rPr>
          <w:rFonts w:ascii="Times New Roman" w:hAnsi="Times New Roman" w:cs="Times New Roman"/>
          <w:sz w:val="24"/>
          <w:szCs w:val="24"/>
        </w:rPr>
        <w:t xml:space="preserve"> и реконструкции</w:t>
      </w:r>
      <w:r w:rsidR="00EF1040">
        <w:rPr>
          <w:rFonts w:ascii="Times New Roman" w:hAnsi="Times New Roman" w:cs="Times New Roman"/>
          <w:sz w:val="24"/>
          <w:szCs w:val="24"/>
        </w:rPr>
        <w:t xml:space="preserve"> </w:t>
      </w:r>
      <w:r>
        <w:rPr>
          <w:rFonts w:ascii="Times New Roman" w:hAnsi="Times New Roman" w:cs="Times New Roman"/>
          <w:sz w:val="24"/>
          <w:szCs w:val="24"/>
        </w:rPr>
        <w:t>объекта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29. Завершение Концессионером работ по текущему и капитальному ремонту объектов, входящих в состав Иного имущества, оформляется подписываемым Концедентом и Концессионером документом об исполнении Концессионером своих обязательств по текущему и капитальному ремонту объектов, входящих в состав иного имущества.</w:t>
      </w:r>
    </w:p>
    <w:p w:rsidR="00B7175C" w:rsidRDefault="00B7175C">
      <w:pPr>
        <w:widowControl w:val="0"/>
        <w:spacing w:after="0" w:line="240" w:lineRule="auto"/>
        <w:ind w:firstLine="567"/>
        <w:jc w:val="both"/>
        <w:rPr>
          <w:rFonts w:ascii="Times New Roman" w:hAnsi="Times New Roman" w:cs="Times New Roman"/>
          <w:sz w:val="24"/>
          <w:szCs w:val="24"/>
        </w:rPr>
      </w:pPr>
    </w:p>
    <w:p w:rsidR="00B7175C" w:rsidRDefault="008933AA" w:rsidP="003A63BD">
      <w:pPr>
        <w:widowControl w:val="0"/>
        <w:spacing w:after="0" w:line="240" w:lineRule="auto"/>
        <w:ind w:firstLine="567"/>
        <w:jc w:val="center"/>
        <w:rPr>
          <w:rFonts w:ascii="Times New Roman" w:hAnsi="Times New Roman" w:cs="Times New Roman"/>
          <w:sz w:val="24"/>
          <w:szCs w:val="24"/>
        </w:rPr>
      </w:pPr>
      <w:bookmarkStart w:id="8" w:name="_Toc10207363"/>
      <w:r>
        <w:rPr>
          <w:rFonts w:ascii="Times New Roman" w:hAnsi="Times New Roman" w:cs="Times New Roman"/>
          <w:sz w:val="24"/>
          <w:szCs w:val="24"/>
        </w:rPr>
        <w:t>V. Порядок предоставления Концессионеру</w:t>
      </w:r>
      <w:bookmarkEnd w:id="8"/>
      <w:r>
        <w:rPr>
          <w:rFonts w:ascii="Times New Roman" w:hAnsi="Times New Roman" w:cs="Times New Roman"/>
          <w:sz w:val="24"/>
          <w:szCs w:val="24"/>
        </w:rPr>
        <w:br/>
        <w:t>земельных участков</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30. Концедент обязуется заключить с Концессионером договор аренды в отношении земельных участков, на которых располагается, будет расположен объект Соглашения и которые необходимы для осуществления Концессионером деятельности, предусмотренной настоящим Соглашением,  не позднее чем через 60 рабочих дней со дня подписания настоящего Соглашения или после проведения государственного кадастрового учета земельного участка.</w:t>
      </w:r>
    </w:p>
    <w:p w:rsidR="00B7175C" w:rsidRDefault="008933AA">
      <w:pPr>
        <w:widowControl w:val="0"/>
        <w:spacing w:after="0" w:line="240" w:lineRule="auto"/>
        <w:ind w:firstLine="567"/>
        <w:jc w:val="both"/>
        <w:rPr>
          <w:rFonts w:ascii="Times New Roman" w:hAnsi="Times New Roman"/>
        </w:rPr>
      </w:pPr>
      <w:r>
        <w:rPr>
          <w:rFonts w:ascii="Times New Roman" w:hAnsi="Times New Roman" w:cs="Times New Roman"/>
          <w:sz w:val="24"/>
          <w:szCs w:val="24"/>
        </w:rPr>
        <w:t>Формула расчета размера арендной платы по договору аренды:</w:t>
      </w:r>
    </w:p>
    <w:p w:rsidR="00B7175C" w:rsidRDefault="008933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Расчет годовой суммы арендной платы за использование земельных участков производится по формуле:</w:t>
      </w:r>
      <w:r w:rsidR="00437C7C">
        <w:rPr>
          <w:rFonts w:ascii="Times New Roman" w:hAnsi="Times New Roman" w:cs="Times New Roman"/>
          <w:sz w:val="24"/>
          <w:szCs w:val="24"/>
        </w:rPr>
        <w:t xml:space="preserve"> </w:t>
      </w:r>
      <w:r>
        <w:rPr>
          <w:rFonts w:ascii="Times New Roman" w:hAnsi="Times New Roman" w:cs="Times New Roman"/>
          <w:sz w:val="24"/>
          <w:szCs w:val="24"/>
        </w:rPr>
        <w:t>А=Кс х К1 х К2,где:</w:t>
      </w:r>
    </w:p>
    <w:p w:rsidR="00B7175C" w:rsidRDefault="008933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 – арендная плата за земельный участок в год (рублей);</w:t>
      </w:r>
    </w:p>
    <w:p w:rsidR="00B7175C" w:rsidRDefault="008933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Кс – кадастровая стоимость земельного участка (рублей);</w:t>
      </w:r>
    </w:p>
    <w:p w:rsidR="00B7175C" w:rsidRDefault="008933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К1 – коэффициент, учитывающий вид разрешенного использования земельного </w:t>
      </w:r>
      <w:r>
        <w:rPr>
          <w:rFonts w:ascii="Times New Roman" w:hAnsi="Times New Roman" w:cs="Times New Roman"/>
          <w:sz w:val="24"/>
          <w:szCs w:val="24"/>
        </w:rPr>
        <w:tab/>
        <w:t>участка;</w:t>
      </w:r>
    </w:p>
    <w:p w:rsidR="00B7175C" w:rsidRDefault="008933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К2 – коэффициент, учитывающий категорию арендатора.</w:t>
      </w:r>
    </w:p>
    <w:p w:rsidR="00133897" w:rsidRPr="00133897" w:rsidRDefault="008933AA" w:rsidP="00F47911">
      <w:pPr>
        <w:pStyle w:val="FR1"/>
        <w:spacing w:before="0"/>
        <w:ind w:left="0" w:right="48"/>
        <w:jc w:val="both"/>
        <w:rPr>
          <w:rFonts w:ascii="Times New Roman" w:hAnsi="Times New Roman"/>
          <w:szCs w:val="24"/>
        </w:rPr>
      </w:pPr>
      <w:r w:rsidRPr="00133897">
        <w:rPr>
          <w:rFonts w:ascii="Times New Roman" w:hAnsi="Times New Roman"/>
          <w:sz w:val="22"/>
          <w:szCs w:val="22"/>
        </w:rPr>
        <w:t xml:space="preserve">         </w:t>
      </w:r>
      <w:r w:rsidRPr="00133897">
        <w:rPr>
          <w:rFonts w:ascii="Times New Roman" w:hAnsi="Times New Roman"/>
          <w:szCs w:val="24"/>
        </w:rPr>
        <w:t xml:space="preserve"> </w:t>
      </w:r>
      <w:r w:rsidR="00F47911" w:rsidRPr="00133897">
        <w:rPr>
          <w:rFonts w:ascii="Times New Roman" w:hAnsi="Times New Roman"/>
          <w:szCs w:val="24"/>
        </w:rPr>
        <w:t>Размер арендной платы за земельный участок определен на основании</w:t>
      </w:r>
      <w:r w:rsidR="00F47911" w:rsidRPr="00133897">
        <w:rPr>
          <w:rFonts w:ascii="Times New Roman" w:hAnsi="Times New Roman"/>
          <w:szCs w:val="24"/>
          <w:lang w:eastAsia="ru-RU"/>
        </w:rPr>
        <w:t xml:space="preserve"> Земельного кодекса Российской Федерации, </w:t>
      </w:r>
      <w:r w:rsidR="00F47911" w:rsidRPr="00133897">
        <w:rPr>
          <w:rFonts w:ascii="Times New Roman" w:hAnsi="Times New Roman"/>
          <w:spacing w:val="1"/>
          <w:szCs w:val="24"/>
        </w:rPr>
        <w:t>Закона Красноярского края от 04.12.2008 г. № 7-2542 «О регулировании земельных отношений в Красноярском крае</w:t>
      </w:r>
      <w:r w:rsidR="00133897" w:rsidRPr="00133897">
        <w:rPr>
          <w:rFonts w:ascii="Times New Roman" w:hAnsi="Times New Roman"/>
          <w:szCs w:val="24"/>
        </w:rPr>
        <w:t>.</w:t>
      </w:r>
    </w:p>
    <w:p w:rsidR="00B7175C" w:rsidRDefault="00133897" w:rsidP="00F47911">
      <w:pPr>
        <w:pStyle w:val="FR1"/>
        <w:spacing w:before="0"/>
        <w:ind w:left="0" w:right="48"/>
        <w:jc w:val="both"/>
        <w:rPr>
          <w:rFonts w:ascii="Times New Roman" w:hAnsi="Times New Roman"/>
          <w:szCs w:val="24"/>
        </w:rPr>
      </w:pPr>
      <w:r>
        <w:rPr>
          <w:rFonts w:ascii="Times New Roman" w:hAnsi="Times New Roman"/>
          <w:color w:val="FF0000"/>
          <w:szCs w:val="24"/>
        </w:rPr>
        <w:t xml:space="preserve"> </w:t>
      </w:r>
      <w:r w:rsidR="008933AA">
        <w:rPr>
          <w:rFonts w:ascii="Times New Roman" w:hAnsi="Times New Roman"/>
          <w:szCs w:val="24"/>
        </w:rPr>
        <w:t xml:space="preserve"> Указанные земельные участки принадлежат Концеденту на праве </w:t>
      </w:r>
      <w:r>
        <w:rPr>
          <w:rFonts w:ascii="Times New Roman" w:hAnsi="Times New Roman"/>
          <w:szCs w:val="24"/>
        </w:rPr>
        <w:t>собственности,</w:t>
      </w:r>
      <w:r w:rsidR="008933AA">
        <w:rPr>
          <w:rFonts w:ascii="Times New Roman" w:hAnsi="Times New Roman"/>
          <w:szCs w:val="24"/>
        </w:rPr>
        <w:t xml:space="preserve"> на основании документов о государственной регистрации прав собственности Концедента.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 Описание земельных участков (кадастровый номер, местонахождение, площадь, иные сведения) приведено в приложении № 6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 Договор аренды земельных участков заключается на срок использования (эксплуатации) объекта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Договор аренды подлежит государственной регистрации в установленном законодательством Российской Федерации порядке и вступает в силу с момента такой регистрации.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Государственная регистрация указанного договора осуществляется за счет  Концедента.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33. Концессионер не вправе передавать свои права по договору аренды земельных участков третьим лицам и сдавать земельные участки в субаренду, если иное не предусмотрено договором аренды земельных участков.</w:t>
      </w:r>
    </w:p>
    <w:p w:rsidR="00437C7C" w:rsidRDefault="008933AA" w:rsidP="00437C7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34. Прекращение настоящего Соглашения является основанием для прекращения договора аренды земельных участков.</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35. Перечень выписок из ЕГРН, удостоверяющих право собственности Концедента в отношении земельных участков, предоставляемого Концессионеру по договору аренды приведены в приложении № 6 настоящего Соглашения </w:t>
      </w:r>
    </w:p>
    <w:p w:rsidR="00437C7C" w:rsidRDefault="00437C7C" w:rsidP="003A63BD">
      <w:pPr>
        <w:widowControl w:val="0"/>
        <w:spacing w:after="0" w:line="240" w:lineRule="auto"/>
        <w:ind w:firstLine="567"/>
        <w:jc w:val="center"/>
        <w:rPr>
          <w:rFonts w:ascii="Times New Roman" w:hAnsi="Times New Roman" w:cs="Times New Roman"/>
          <w:sz w:val="24"/>
          <w:szCs w:val="24"/>
        </w:rPr>
      </w:pPr>
      <w:bookmarkStart w:id="9" w:name="_Toc10207364"/>
    </w:p>
    <w:p w:rsidR="00B7175C" w:rsidRDefault="00437C7C"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lastRenderedPageBreak/>
        <w:t xml:space="preserve">VI. Владение, пользование </w:t>
      </w:r>
      <w:r w:rsidR="008933AA">
        <w:rPr>
          <w:rFonts w:ascii="Times New Roman" w:hAnsi="Times New Roman" w:cs="Times New Roman"/>
          <w:sz w:val="24"/>
          <w:szCs w:val="24"/>
        </w:rPr>
        <w:t>и распоряжение объектами</w:t>
      </w:r>
      <w:r w:rsidR="008933AA">
        <w:rPr>
          <w:rFonts w:ascii="Times New Roman" w:hAnsi="Times New Roman" w:cs="Times New Roman"/>
          <w:sz w:val="24"/>
          <w:szCs w:val="24"/>
        </w:rPr>
        <w:br/>
        <w:t>имущества, предоставляемыми Концессионеру</w:t>
      </w:r>
      <w:bookmarkEnd w:id="9"/>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36. Концессионер обязан использовать (эксплуатировать) объект Соглашения и Иное имущество, в установленном настоящим Соглашением порядке в целях осуществления деятельности, указанной в пункте 1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37. Концессионер обязан поддерживать объект Соглашения и Иное имущество в исправном состоянии, производить за свой счет текущий и капитальный ремонт, нести расходы на содержание объекта Соглашения и Иного имущества. </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38. Передача Концессионером в залог или отчуждение объекта Соглашения и Иного имущества не допускается.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39. 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B7175C" w:rsidRDefault="008933AA">
      <w:pPr>
        <w:widowControl w:val="0"/>
        <w:spacing w:after="0" w:line="240" w:lineRule="auto"/>
        <w:ind w:firstLine="567"/>
        <w:jc w:val="both"/>
        <w:rPr>
          <w:rFonts w:ascii="Times New Roman" w:hAnsi="Times New Roman" w:cs="Times New Roman"/>
          <w:sz w:val="24"/>
          <w:szCs w:val="24"/>
          <w:highlight w:val="white"/>
        </w:rPr>
      </w:pPr>
      <w:r>
        <w:rPr>
          <w:rFonts w:ascii="Times New Roman" w:hAnsi="Times New Roman" w:cs="Times New Roman"/>
          <w:sz w:val="24"/>
          <w:szCs w:val="24"/>
          <w:highlight w:val="white"/>
        </w:rPr>
        <w:t>40. 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Концессионера.</w:t>
      </w:r>
    </w:p>
    <w:p w:rsidR="00B7175C" w:rsidRDefault="008933AA">
      <w:pPr>
        <w:widowControl w:val="0"/>
        <w:spacing w:after="0" w:line="240" w:lineRule="auto"/>
        <w:ind w:firstLine="567"/>
        <w:jc w:val="both"/>
        <w:rPr>
          <w:rFonts w:ascii="Times New Roman" w:hAnsi="Times New Roman" w:cs="Times New Roman"/>
          <w:sz w:val="24"/>
          <w:szCs w:val="24"/>
          <w:highlight w:val="white"/>
        </w:rPr>
      </w:pPr>
      <w:r>
        <w:rPr>
          <w:rFonts w:ascii="Times New Roman" w:hAnsi="Times New Roman" w:cs="Times New Roman"/>
          <w:sz w:val="24"/>
          <w:szCs w:val="24"/>
          <w:highlight w:val="white"/>
        </w:rPr>
        <w:t>41. Недвижимое имущество, которое создано Концессионером без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42. 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43. Концессионер обязан учитывать объект Соглашения и Иное имущество на своем балансе отдельно от своего имущества.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44. Концессионер обязан осуществлять начисление амортизации.</w:t>
      </w:r>
    </w:p>
    <w:p w:rsidR="00B7175C" w:rsidRDefault="008933AA" w:rsidP="00EC17CF">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45. Концессионер несет риск случайной гибели или случайного повреждения объекта Соглашения и Иного имущества с момента передачи Концедентом Концессионеру объекта Соглашения.</w:t>
      </w:r>
    </w:p>
    <w:p w:rsidR="000141A5" w:rsidRDefault="000141A5" w:rsidP="003A63BD">
      <w:pPr>
        <w:widowControl w:val="0"/>
        <w:spacing w:after="0" w:line="240" w:lineRule="auto"/>
        <w:ind w:firstLine="567"/>
        <w:jc w:val="center"/>
        <w:rPr>
          <w:rFonts w:ascii="Times New Roman" w:hAnsi="Times New Roman" w:cs="Times New Roman"/>
          <w:sz w:val="24"/>
          <w:szCs w:val="24"/>
        </w:rPr>
      </w:pPr>
      <w:bookmarkStart w:id="10" w:name="_Toc10207365"/>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VII. Порядок передачи Концессионером Концеденту</w:t>
      </w:r>
      <w:r>
        <w:rPr>
          <w:rFonts w:ascii="Times New Roman" w:hAnsi="Times New Roman" w:cs="Times New Roman"/>
          <w:sz w:val="24"/>
          <w:szCs w:val="24"/>
        </w:rPr>
        <w:br/>
        <w:t>объекта Соглашения</w:t>
      </w:r>
      <w:bookmarkEnd w:id="10"/>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46. Концессионер обязан передать Концеденту, а Концедент обязан принять объект Соглашения в срок, указанный в разделе IX настоящего Соглашения. Передаваемый Концессионером объект Соглашения должен быть пригодным для осуществления деятельности, указанной в пункте 1 настоящего Соглашения, и не должен быть обременен правами третьих лиц.</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47. Концессионер обязан передать Концеденту, а Концедент обязан принять Иное имущество, которое не должно быть обременено правами третьих лиц, в срок, указанный в разделе IX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48. Передача Концессионером Концеденту объекта Соглашения и Иного имущества осуществляется по акту приема-передачи, подписываемому Концедентом и Концессионером.</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49. Концессионер передает Концеденту документы, относящиеся к передаваемому объекту Соглашения, Иному имуществу в том числе проектную документацию на объект Соглашения, если подготовка такой документации Концессионером предусмотрена условиями настоящего Соглашения, одновременно с передачей объекта Соглашения и Иного имущества Концеде</w:t>
      </w:r>
      <w:r>
        <w:rPr>
          <w:rFonts w:ascii="Times New Roman" w:hAnsi="Times New Roman" w:cs="Times New Roman"/>
          <w:sz w:val="24"/>
          <w:szCs w:val="24"/>
          <w:highlight w:val="white"/>
        </w:rPr>
        <w:t>нту.</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50. Обязанность Концессионера по передаче объекта Соглашения и Иного </w:t>
      </w:r>
      <w:r>
        <w:rPr>
          <w:rFonts w:ascii="Times New Roman" w:hAnsi="Times New Roman" w:cs="Times New Roman"/>
          <w:sz w:val="24"/>
          <w:szCs w:val="24"/>
        </w:rPr>
        <w:lastRenderedPageBreak/>
        <w:t>имущества считается исполненной с момента подписания Концедентом и Концессионером акта приема-передачи.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Обязанность Концессионера по пер</w:t>
      </w:r>
      <w:r>
        <w:rPr>
          <w:rFonts w:ascii="Times New Roman" w:hAnsi="Times New Roman" w:cs="Times New Roman"/>
          <w:sz w:val="24"/>
          <w:szCs w:val="24"/>
          <w:highlight w:val="white"/>
        </w:rPr>
        <w:t xml:space="preserve">едаче движимого имущества, входящего в состав объекта Соглашения и Иного имущества, считается исполненной с момента </w:t>
      </w:r>
      <w:r>
        <w:rPr>
          <w:rFonts w:ascii="Times New Roman" w:hAnsi="Times New Roman" w:cs="Times New Roman"/>
          <w:sz w:val="24"/>
          <w:szCs w:val="24"/>
        </w:rPr>
        <w:t>подписания Концедентом и Концессионером акта приема-передачи.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 Прекращение прав Концессионера на владение и пользование объектом Соглашения, объектами недвижимого имущества, входящими в состав Иного имущества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Концедент и Концессионер обязуются осуществить действия, необходимые для государственной регистрации прекращения указанных прав Концессионера, в течение пяти рабочих дней со дня прекращения настоящего Соглашения.</w:t>
      </w:r>
    </w:p>
    <w:p w:rsidR="00437C7C" w:rsidRDefault="00437C7C" w:rsidP="003A63BD">
      <w:pPr>
        <w:widowControl w:val="0"/>
        <w:spacing w:after="0" w:line="240" w:lineRule="auto"/>
        <w:ind w:firstLine="567"/>
        <w:jc w:val="center"/>
        <w:rPr>
          <w:rFonts w:ascii="Times New Roman" w:hAnsi="Times New Roman" w:cs="Times New Roman"/>
          <w:sz w:val="24"/>
          <w:szCs w:val="24"/>
        </w:rPr>
      </w:pPr>
      <w:bookmarkStart w:id="11" w:name="_Toc10207366"/>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VIII. Порядок осуществления Концессионером</w:t>
      </w:r>
      <w:r>
        <w:rPr>
          <w:rFonts w:ascii="Times New Roman" w:hAnsi="Times New Roman" w:cs="Times New Roman"/>
          <w:sz w:val="24"/>
          <w:szCs w:val="24"/>
        </w:rPr>
        <w:br/>
        <w:t>деятельности, предусмотренной Соглашением</w:t>
      </w:r>
      <w:bookmarkEnd w:id="11"/>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52. В соответствии с настоящим Соглашением Концессионер обязан на условиях, предусмотренных настоящим Соглашением, осуществлять деятельность, указанную в пункте 1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53. 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54. Концессионер обязан предоставлять потребителям льготы, установленные федеральными законами, законами Красноярского края, нормативными правовыми актами органов местного самоуправления.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 Концессионер обязан при осуществлении деятельности, указанной в пункте 1 настоящего Соглашения, осуществлять услуги по регулируемым ценам (тарифам) и (или) в соответствии с установленными надбавками к ценам (тарифам).</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56. Регулирование тарифов на услуги, оказываемые Концессионером, осуществляется в соответствии с методом индексации установленных тарифов.</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Значения долгосрочных параметров регулирования деятельности Концессионера на услуги, оказываемые Концессионером, согласованные с органами исполнительной власти Красноярского края, осуществляющими регулирование цен (тарифов) в соответствии с законодательством Российской Федерации в сфере регулирования цен (тарифов), указаны в приложении № 7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Объем валовой выручки на каждый год срока действия настоящего Соглашения, получаемой Концессионером в рамках реализации настоящего Соглашения, указан в приложении № 8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highlight w:val="white"/>
        </w:rPr>
      </w:pPr>
      <w:r>
        <w:rPr>
          <w:rFonts w:ascii="Times New Roman" w:hAnsi="Times New Roman" w:cs="Times New Roman"/>
          <w:sz w:val="24"/>
          <w:szCs w:val="24"/>
          <w:highlight w:val="white"/>
        </w:rPr>
        <w:t>57. 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58. Концессионер обязан заключить с ресурсоснабжающими организациями договоры поставки энергетических ресурсов, потребляемых при исполнении </w:t>
      </w:r>
      <w:r w:rsidR="0031636D">
        <w:rPr>
          <w:rFonts w:ascii="Times New Roman" w:hAnsi="Times New Roman" w:cs="Times New Roman"/>
          <w:sz w:val="24"/>
          <w:szCs w:val="24"/>
        </w:rPr>
        <w:t>настоящего</w:t>
      </w:r>
      <w:r>
        <w:rPr>
          <w:rFonts w:ascii="Times New Roman" w:hAnsi="Times New Roman" w:cs="Times New Roman"/>
          <w:sz w:val="24"/>
          <w:szCs w:val="24"/>
        </w:rPr>
        <w:t xml:space="preserve"> </w:t>
      </w:r>
      <w:r w:rsidR="0031636D">
        <w:rPr>
          <w:rFonts w:ascii="Times New Roman" w:hAnsi="Times New Roman" w:cs="Times New Roman"/>
          <w:sz w:val="24"/>
          <w:szCs w:val="24"/>
        </w:rPr>
        <w:t>С</w:t>
      </w:r>
      <w:r>
        <w:rPr>
          <w:rFonts w:ascii="Times New Roman" w:hAnsi="Times New Roman" w:cs="Times New Roman"/>
          <w:sz w:val="24"/>
          <w:szCs w:val="24"/>
        </w:rPr>
        <w:t>оглашения, а также оплачивать указанные энергетические ресурсы в соответствии с условиями таких договоров.</w:t>
      </w:r>
    </w:p>
    <w:p w:rsidR="00B7175C" w:rsidRPr="002E260C" w:rsidRDefault="008933AA" w:rsidP="0031636D">
      <w:pPr>
        <w:widowControl w:val="0"/>
        <w:spacing w:after="0" w:line="240" w:lineRule="auto"/>
        <w:ind w:firstLine="567"/>
        <w:jc w:val="both"/>
        <w:rPr>
          <w:rFonts w:ascii="Times New Roman" w:hAnsi="Times New Roman" w:cs="Times New Roman"/>
          <w:color w:val="FF0000"/>
          <w:sz w:val="24"/>
          <w:szCs w:val="24"/>
        </w:rPr>
      </w:pPr>
      <w:r>
        <w:rPr>
          <w:rFonts w:ascii="Times New Roman" w:hAnsi="Times New Roman" w:cs="Times New Roman"/>
          <w:sz w:val="24"/>
          <w:szCs w:val="24"/>
        </w:rPr>
        <w:t xml:space="preserve">59. </w:t>
      </w:r>
      <w:r>
        <w:rPr>
          <w:rFonts w:ascii="Times New Roman" w:hAnsi="Times New Roman" w:cs="Times New Roman"/>
          <w:color w:val="000000"/>
          <w:sz w:val="24"/>
          <w:szCs w:val="24"/>
        </w:rPr>
        <w:t xml:space="preserve">Концессионер обязан предоставить обеспечение исполнения обязательств по </w:t>
      </w:r>
      <w:r>
        <w:rPr>
          <w:rFonts w:ascii="Times New Roman" w:hAnsi="Times New Roman" w:cs="Times New Roman"/>
          <w:color w:val="000000"/>
          <w:sz w:val="24"/>
          <w:szCs w:val="24"/>
        </w:rPr>
        <w:lastRenderedPageBreak/>
        <w:t xml:space="preserve">выполнению мероприятий по созданию и реконструкции </w:t>
      </w:r>
      <w:r w:rsidR="0031636D">
        <w:rPr>
          <w:rFonts w:ascii="Times New Roman" w:hAnsi="Times New Roman" w:cs="Times New Roman"/>
          <w:color w:val="000000"/>
          <w:sz w:val="24"/>
          <w:szCs w:val="24"/>
        </w:rPr>
        <w:t>о</w:t>
      </w:r>
      <w:r>
        <w:rPr>
          <w:rFonts w:ascii="Times New Roman" w:hAnsi="Times New Roman" w:cs="Times New Roman"/>
          <w:color w:val="000000"/>
          <w:sz w:val="24"/>
          <w:szCs w:val="24"/>
        </w:rPr>
        <w:t xml:space="preserve">бъекта Соглашения путем </w:t>
      </w:r>
      <w:r w:rsidRPr="00A01B63">
        <w:rPr>
          <w:rFonts w:ascii="Times New Roman" w:hAnsi="Times New Roman" w:cs="Times New Roman"/>
          <w:sz w:val="24"/>
          <w:szCs w:val="24"/>
        </w:rPr>
        <w:t>предоставления безотзывной и непередаваемой банковской гарантии. Банковская гарантия должна соответствовать требованиям постановления Правительства РФ от 19.12.2013 г.</w:t>
      </w:r>
      <w:r w:rsidR="0031636D" w:rsidRPr="00A01B63">
        <w:rPr>
          <w:rFonts w:ascii="Times New Roman" w:hAnsi="Times New Roman" w:cs="Times New Roman"/>
          <w:sz w:val="24"/>
          <w:szCs w:val="24"/>
        </w:rPr>
        <w:t xml:space="preserve"> </w:t>
      </w:r>
      <w:r w:rsidRPr="00A01B63">
        <w:rPr>
          <w:rFonts w:ascii="Times New Roman" w:hAnsi="Times New Roman" w:cs="Times New Roman"/>
          <w:sz w:val="24"/>
          <w:szCs w:val="24"/>
        </w:rPr>
        <w:t xml:space="preserve">№ 1188 </w:t>
      </w:r>
      <w:r w:rsidR="00A01B63" w:rsidRPr="00A01B63">
        <w:rPr>
          <w:rFonts w:ascii="Times New Roman" w:hAnsi="Times New Roman" w:cs="Times New Roman"/>
          <w:sz w:val="24"/>
          <w:szCs w:val="24"/>
        </w:rPr>
        <w:t>"Об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r w:rsidR="00A01B63">
        <w:rPr>
          <w:rFonts w:ascii="Times New Roman" w:hAnsi="Times New Roman" w:cs="Times New Roman"/>
          <w:sz w:val="24"/>
          <w:szCs w:val="24"/>
        </w:rPr>
        <w:t>.</w:t>
      </w:r>
    </w:p>
    <w:p w:rsidR="00B7175C" w:rsidRDefault="008933AA">
      <w:pPr>
        <w:widowControl w:val="0"/>
        <w:spacing w:after="0" w:line="240" w:lineRule="auto"/>
        <w:ind w:firstLine="567"/>
        <w:jc w:val="both"/>
        <w:rPr>
          <w:rFonts w:ascii="Times New Roman" w:hAnsi="Times New Roman" w:cs="Times New Roman"/>
          <w:sz w:val="24"/>
          <w:szCs w:val="24"/>
        </w:rPr>
      </w:pPr>
      <w:bookmarkStart w:id="12" w:name="_Hlk169012264"/>
      <w:r>
        <w:rPr>
          <w:rFonts w:ascii="Times New Roman" w:hAnsi="Times New Roman" w:cs="Times New Roman"/>
          <w:color w:val="000000"/>
          <w:sz w:val="24"/>
          <w:szCs w:val="24"/>
        </w:rPr>
        <w:t xml:space="preserve">59.1. Размер банковской гарантии устанавливается в размере </w:t>
      </w:r>
      <w:r w:rsidR="004C1E4F">
        <w:rPr>
          <w:rFonts w:ascii="Times New Roman" w:hAnsi="Times New Roman" w:cs="Times New Roman"/>
          <w:bCs/>
          <w:color w:val="000000"/>
          <w:sz w:val="24"/>
          <w:szCs w:val="24"/>
        </w:rPr>
        <w:t>1</w:t>
      </w:r>
      <w:r>
        <w:rPr>
          <w:rFonts w:ascii="Times New Roman" w:hAnsi="Times New Roman" w:cs="Times New Roman"/>
          <w:bCs/>
          <w:color w:val="000000"/>
          <w:sz w:val="24"/>
          <w:szCs w:val="24"/>
        </w:rPr>
        <w:t xml:space="preserve"> %</w:t>
      </w:r>
      <w:r>
        <w:rPr>
          <w:rFonts w:ascii="Times New Roman" w:hAnsi="Times New Roman" w:cs="Times New Roman"/>
          <w:sz w:val="24"/>
          <w:szCs w:val="24"/>
        </w:rPr>
        <w:t xml:space="preserve"> от суммы обязательств концессионера по его годовым расходам на создание и реконструкцию объекта </w:t>
      </w:r>
      <w:r w:rsidR="0031636D">
        <w:rPr>
          <w:rFonts w:ascii="Times New Roman" w:hAnsi="Times New Roman" w:cs="Times New Roman"/>
          <w:sz w:val="24"/>
          <w:szCs w:val="24"/>
        </w:rPr>
        <w:t>С</w:t>
      </w:r>
      <w:r>
        <w:rPr>
          <w:rFonts w:ascii="Times New Roman" w:hAnsi="Times New Roman" w:cs="Times New Roman"/>
          <w:sz w:val="24"/>
          <w:szCs w:val="24"/>
        </w:rPr>
        <w:t xml:space="preserve">оглашения на каждый год срока действия </w:t>
      </w:r>
      <w:r w:rsidR="0031636D">
        <w:rPr>
          <w:rFonts w:ascii="Times New Roman" w:hAnsi="Times New Roman" w:cs="Times New Roman"/>
          <w:sz w:val="24"/>
          <w:szCs w:val="24"/>
        </w:rPr>
        <w:t>настоящего</w:t>
      </w:r>
      <w:r>
        <w:rPr>
          <w:rFonts w:ascii="Times New Roman" w:hAnsi="Times New Roman" w:cs="Times New Roman"/>
          <w:sz w:val="24"/>
          <w:szCs w:val="24"/>
        </w:rPr>
        <w:t xml:space="preserve"> </w:t>
      </w:r>
      <w:r w:rsidR="0031636D">
        <w:rPr>
          <w:rFonts w:ascii="Times New Roman" w:hAnsi="Times New Roman" w:cs="Times New Roman"/>
          <w:sz w:val="24"/>
          <w:szCs w:val="24"/>
        </w:rPr>
        <w:t>С</w:t>
      </w:r>
      <w:r>
        <w:rPr>
          <w:rFonts w:ascii="Times New Roman" w:hAnsi="Times New Roman" w:cs="Times New Roman"/>
          <w:sz w:val="24"/>
          <w:szCs w:val="24"/>
        </w:rPr>
        <w:t xml:space="preserve">оглашения. </w:t>
      </w:r>
    </w:p>
    <w:p w:rsidR="00B7175C" w:rsidRDefault="008933AA">
      <w:pPr>
        <w:widowControl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sz w:val="24"/>
          <w:szCs w:val="24"/>
        </w:rPr>
        <w:t>59.2. Б</w:t>
      </w:r>
      <w:r>
        <w:rPr>
          <w:rFonts w:ascii="Times New Roman" w:hAnsi="Times New Roman" w:cs="Times New Roman"/>
          <w:color w:val="000000"/>
          <w:sz w:val="24"/>
          <w:szCs w:val="24"/>
        </w:rPr>
        <w:t>анковская гарантия на первый год действия концессионного соглашения должна быть предоставлена Концеденту Концессионером при подписании настоящего Соглашения.</w:t>
      </w:r>
    </w:p>
    <w:p w:rsidR="00B7175C" w:rsidRDefault="008933AA">
      <w:pPr>
        <w:widowControl w:val="0"/>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59.3. Банковская гарантия на последующие годы </w:t>
      </w:r>
      <w:r>
        <w:rPr>
          <w:rFonts w:ascii="Times New Roman" w:hAnsi="Times New Roman" w:cs="Times New Roman"/>
          <w:sz w:val="24"/>
          <w:szCs w:val="24"/>
        </w:rPr>
        <w:t>действия концессионного соглашения</w:t>
      </w:r>
      <w:r>
        <w:rPr>
          <w:rFonts w:ascii="Times New Roman" w:hAnsi="Times New Roman" w:cs="Times New Roman"/>
          <w:color w:val="000000"/>
          <w:sz w:val="24"/>
          <w:szCs w:val="24"/>
        </w:rPr>
        <w:t xml:space="preserve"> должна предоставляться Концеденту Концессионером ежегодно, в срок до 31 декабря предшествующего году, на который предоставляется банковская гарантия.</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59.4. </w:t>
      </w:r>
      <w:r>
        <w:rPr>
          <w:rFonts w:ascii="Times New Roman" w:hAnsi="Times New Roman" w:cs="Times New Roman"/>
          <w:sz w:val="24"/>
          <w:szCs w:val="24"/>
        </w:rPr>
        <w:t xml:space="preserve">Концессионер обязан в течение 30 (тридцати) рабочих дней со дня заключения настоящего Соглашения представить безотзывную банковскую гарантию (оригинал) в размере, определенным в соответствии с пунктом 59.1 настоящего Соглашения, обеспечивающую исполнение обязательств по созданию и реконструкции Объекта Соглашения. </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59.5. Безотзывная и непередаваемая банковская гарантия принимается Концедентом при условии ее соответствия требованиям действующего законодательства Российской Федерации, </w:t>
      </w:r>
      <w:r w:rsidR="00A01B63">
        <w:rPr>
          <w:rFonts w:ascii="Times New Roman" w:hAnsi="Times New Roman" w:cs="Times New Roman"/>
          <w:sz w:val="24"/>
          <w:szCs w:val="24"/>
        </w:rPr>
        <w:t>при наличии</w:t>
      </w:r>
      <w:r>
        <w:rPr>
          <w:rFonts w:ascii="Times New Roman" w:hAnsi="Times New Roman" w:cs="Times New Roman"/>
          <w:sz w:val="24"/>
          <w:szCs w:val="24"/>
        </w:rPr>
        <w:t>:</w:t>
      </w:r>
    </w:p>
    <w:p w:rsidR="00B7175C" w:rsidRDefault="008933AA" w:rsidP="002808D0">
      <w:pPr>
        <w:widowControl w:val="0"/>
        <w:spacing w:after="0" w:line="240" w:lineRule="auto"/>
        <w:ind w:firstLineChars="50" w:firstLine="120"/>
        <w:jc w:val="both"/>
        <w:rPr>
          <w:rFonts w:ascii="Times New Roman" w:hAnsi="Times New Roman" w:cs="Times New Roman"/>
          <w:sz w:val="24"/>
          <w:szCs w:val="24"/>
        </w:rPr>
      </w:pPr>
      <w:r>
        <w:rPr>
          <w:rFonts w:ascii="Times New Roman" w:hAnsi="Times New Roman" w:cs="Times New Roman"/>
          <w:sz w:val="24"/>
          <w:szCs w:val="24"/>
        </w:rPr>
        <w:t xml:space="preserve">- </w:t>
      </w:r>
      <w:r w:rsidR="0031636D">
        <w:rPr>
          <w:rFonts w:ascii="Times New Roman" w:hAnsi="Times New Roman" w:cs="Times New Roman"/>
          <w:sz w:val="24"/>
          <w:szCs w:val="24"/>
        </w:rPr>
        <w:t>с</w:t>
      </w:r>
      <w:r>
        <w:rPr>
          <w:rFonts w:ascii="Times New Roman" w:hAnsi="Times New Roman" w:cs="Times New Roman"/>
          <w:sz w:val="24"/>
          <w:szCs w:val="24"/>
        </w:rPr>
        <w:t xml:space="preserve">рока действия безотзывной банковской гарантии. </w:t>
      </w:r>
    </w:p>
    <w:p w:rsidR="00B7175C" w:rsidRDefault="008933AA" w:rsidP="002808D0">
      <w:pPr>
        <w:spacing w:after="0" w:line="240" w:lineRule="auto"/>
        <w:ind w:firstLineChars="50" w:firstLine="120"/>
        <w:jc w:val="both"/>
        <w:rPr>
          <w:rFonts w:ascii="Times New Roman" w:hAnsi="Times New Roman" w:cs="Times New Roman"/>
          <w:sz w:val="24"/>
          <w:szCs w:val="24"/>
        </w:rPr>
      </w:pPr>
      <w:r>
        <w:rPr>
          <w:rFonts w:ascii="Times New Roman" w:hAnsi="Times New Roman" w:cs="Times New Roman"/>
          <w:sz w:val="24"/>
          <w:szCs w:val="24"/>
        </w:rPr>
        <w:t xml:space="preserve">- </w:t>
      </w:r>
      <w:r w:rsidR="0031636D">
        <w:rPr>
          <w:rFonts w:ascii="Times New Roman" w:hAnsi="Times New Roman" w:cs="Times New Roman"/>
          <w:sz w:val="24"/>
          <w:szCs w:val="24"/>
        </w:rPr>
        <w:t>у</w:t>
      </w:r>
      <w:r>
        <w:rPr>
          <w:rFonts w:ascii="Times New Roman" w:hAnsi="Times New Roman" w:cs="Times New Roman"/>
          <w:sz w:val="24"/>
          <w:szCs w:val="24"/>
        </w:rPr>
        <w:t>казания на сумму, в пределах которой банк гарантирует исполнение обязательств по Соглашению.</w:t>
      </w:r>
    </w:p>
    <w:p w:rsidR="00B7175C" w:rsidRDefault="008933AA" w:rsidP="002808D0">
      <w:pPr>
        <w:spacing w:after="0" w:line="240" w:lineRule="auto"/>
        <w:ind w:firstLineChars="50" w:firstLine="120"/>
        <w:jc w:val="both"/>
        <w:rPr>
          <w:rFonts w:ascii="Times New Roman" w:hAnsi="Times New Roman" w:cs="Times New Roman"/>
          <w:sz w:val="24"/>
          <w:szCs w:val="24"/>
        </w:rPr>
      </w:pPr>
      <w:r>
        <w:rPr>
          <w:rFonts w:ascii="Times New Roman" w:hAnsi="Times New Roman" w:cs="Times New Roman"/>
          <w:sz w:val="24"/>
          <w:szCs w:val="24"/>
        </w:rPr>
        <w:t>-</w:t>
      </w:r>
      <w:r w:rsidR="0031636D">
        <w:rPr>
          <w:rFonts w:ascii="Times New Roman" w:hAnsi="Times New Roman" w:cs="Times New Roman"/>
          <w:sz w:val="24"/>
          <w:szCs w:val="24"/>
        </w:rPr>
        <w:t>с</w:t>
      </w:r>
      <w:r>
        <w:rPr>
          <w:rFonts w:ascii="Times New Roman" w:hAnsi="Times New Roman" w:cs="Times New Roman"/>
          <w:sz w:val="24"/>
          <w:szCs w:val="24"/>
        </w:rPr>
        <w:t>сылки на настоящее Соглашение, включая указание на Стороны, предмет, основание заключения, указанное в преамбуле настоящего Соглашения.</w:t>
      </w:r>
    </w:p>
    <w:p w:rsidR="00B7175C" w:rsidRDefault="008933AA" w:rsidP="002808D0">
      <w:pPr>
        <w:spacing w:after="0" w:line="240" w:lineRule="auto"/>
        <w:ind w:firstLineChars="50" w:firstLine="120"/>
        <w:jc w:val="both"/>
        <w:rPr>
          <w:rFonts w:ascii="Times New Roman" w:hAnsi="Times New Roman" w:cs="Times New Roman"/>
          <w:sz w:val="24"/>
          <w:szCs w:val="24"/>
        </w:rPr>
      </w:pPr>
      <w:r>
        <w:rPr>
          <w:rFonts w:ascii="Times New Roman" w:hAnsi="Times New Roman" w:cs="Times New Roman"/>
          <w:sz w:val="24"/>
          <w:szCs w:val="24"/>
        </w:rPr>
        <w:t>-</w:t>
      </w:r>
      <w:r w:rsidR="0031636D">
        <w:rPr>
          <w:rFonts w:ascii="Times New Roman" w:hAnsi="Times New Roman" w:cs="Times New Roman"/>
          <w:sz w:val="24"/>
          <w:szCs w:val="24"/>
        </w:rPr>
        <w:t>у</w:t>
      </w:r>
      <w:r>
        <w:rPr>
          <w:rFonts w:ascii="Times New Roman" w:hAnsi="Times New Roman" w:cs="Times New Roman"/>
          <w:sz w:val="24"/>
          <w:szCs w:val="24"/>
        </w:rPr>
        <w:t>казание на согласие банка с тем, что изменения и дополнения, внесенные в Соглашение, не освобождают его от обязательств по соответствующей безотзывной банковской гарантии.</w:t>
      </w:r>
    </w:p>
    <w:p w:rsidR="00B7175C" w:rsidRDefault="008933AA" w:rsidP="002808D0">
      <w:pPr>
        <w:spacing w:after="0" w:line="240" w:lineRule="auto"/>
        <w:ind w:firstLineChars="50" w:firstLine="120"/>
        <w:jc w:val="both"/>
        <w:rPr>
          <w:rFonts w:ascii="Times New Roman" w:hAnsi="Times New Roman" w:cs="Times New Roman"/>
          <w:sz w:val="24"/>
          <w:szCs w:val="24"/>
        </w:rPr>
      </w:pPr>
      <w:r>
        <w:rPr>
          <w:rFonts w:ascii="Times New Roman" w:hAnsi="Times New Roman" w:cs="Times New Roman"/>
          <w:sz w:val="24"/>
          <w:szCs w:val="24"/>
        </w:rPr>
        <w:t xml:space="preserve">- </w:t>
      </w:r>
      <w:r w:rsidR="0031636D">
        <w:rPr>
          <w:rFonts w:ascii="Times New Roman" w:hAnsi="Times New Roman" w:cs="Times New Roman"/>
          <w:sz w:val="24"/>
          <w:szCs w:val="24"/>
        </w:rPr>
        <w:t>к</w:t>
      </w:r>
      <w:r>
        <w:rPr>
          <w:rFonts w:ascii="Times New Roman" w:hAnsi="Times New Roman" w:cs="Times New Roman"/>
          <w:sz w:val="24"/>
          <w:szCs w:val="24"/>
        </w:rPr>
        <w:t>онцессионер вправе обеспечить исполнение финансовых обязательств по настоящему Соглашению последовательными безотзывными банковскими гарантиями в течение срока действия настоящего Соглашения.</w:t>
      </w:r>
    </w:p>
    <w:p w:rsidR="00B7175C" w:rsidRDefault="008933AA" w:rsidP="002808D0">
      <w:pPr>
        <w:spacing w:after="0" w:line="240" w:lineRule="auto"/>
        <w:ind w:firstLineChars="50" w:firstLine="120"/>
        <w:jc w:val="both"/>
        <w:rPr>
          <w:rFonts w:ascii="Times New Roman" w:hAnsi="Times New Roman" w:cs="Times New Roman"/>
          <w:sz w:val="24"/>
          <w:szCs w:val="24"/>
        </w:rPr>
      </w:pPr>
      <w:r>
        <w:rPr>
          <w:rFonts w:ascii="Times New Roman" w:hAnsi="Times New Roman" w:cs="Times New Roman"/>
          <w:sz w:val="24"/>
          <w:szCs w:val="24"/>
        </w:rPr>
        <w:t xml:space="preserve">- </w:t>
      </w:r>
      <w:r w:rsidR="0031636D">
        <w:rPr>
          <w:rFonts w:ascii="Times New Roman" w:hAnsi="Times New Roman" w:cs="Times New Roman"/>
          <w:sz w:val="24"/>
          <w:szCs w:val="24"/>
        </w:rPr>
        <w:t>в</w:t>
      </w:r>
      <w:r>
        <w:rPr>
          <w:rFonts w:ascii="Times New Roman" w:hAnsi="Times New Roman" w:cs="Times New Roman"/>
          <w:sz w:val="24"/>
          <w:szCs w:val="24"/>
        </w:rPr>
        <w:t xml:space="preserve"> случае прекращения банковской гарантии в связи с ликвидацией гаранта или невозможностью ее исполнения, вызванной обстоятельствами, за которые ни одна из сторон банковской гарантией не отвечает, Концессионер обязан в трехдневный срок со дня ее получения представить Концеденту новую банковскую гарантию, начало срока действия, которой должно быть не позднее окончания срока действия прекращенной банковской гарантии. Иные условия новой банковской гарантии должны быть идентичны условиям прекращенной банковской гарантии.</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60. Концессионер обязан осуществлять за свой счет техническое обслуживание объекта Соглашения, нести расходы на содержание этого объекта</w:t>
      </w:r>
      <w:bookmarkEnd w:id="12"/>
      <w:r>
        <w:rPr>
          <w:rFonts w:ascii="Times New Roman" w:hAnsi="Times New Roman" w:cs="Times New Roman"/>
          <w:sz w:val="24"/>
          <w:szCs w:val="24"/>
        </w:rPr>
        <w:t>.</w:t>
      </w:r>
    </w:p>
    <w:p w:rsidR="00437C7C" w:rsidRDefault="00437C7C" w:rsidP="003A63BD">
      <w:pPr>
        <w:widowControl w:val="0"/>
        <w:spacing w:after="0" w:line="240" w:lineRule="auto"/>
        <w:ind w:firstLine="567"/>
        <w:jc w:val="center"/>
        <w:rPr>
          <w:rFonts w:ascii="Times New Roman" w:hAnsi="Times New Roman" w:cs="Times New Roman"/>
          <w:sz w:val="24"/>
          <w:szCs w:val="24"/>
        </w:rPr>
      </w:pPr>
      <w:bookmarkStart w:id="13" w:name="_Ref10058156"/>
      <w:bookmarkStart w:id="14" w:name="_Ref10060378"/>
      <w:bookmarkStart w:id="15" w:name="_Ref10056157"/>
      <w:bookmarkStart w:id="16" w:name="_Ref10057311"/>
      <w:bookmarkStart w:id="17" w:name="_Ref10058007"/>
      <w:bookmarkStart w:id="18" w:name="_Ref10058259"/>
      <w:bookmarkStart w:id="19" w:name="_Ref10058009"/>
      <w:bookmarkStart w:id="20" w:name="_Ref10056599"/>
      <w:bookmarkStart w:id="21" w:name="_Toc10207367"/>
      <w:bookmarkEnd w:id="13"/>
      <w:bookmarkEnd w:id="14"/>
      <w:bookmarkEnd w:id="15"/>
      <w:bookmarkEnd w:id="16"/>
      <w:bookmarkEnd w:id="17"/>
      <w:bookmarkEnd w:id="18"/>
      <w:bookmarkEnd w:id="19"/>
      <w:bookmarkEnd w:id="20"/>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IX. Сроки, предусмотренные настоящим Соглашением</w:t>
      </w:r>
      <w:bookmarkEnd w:id="21"/>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60. Настоящее Соглашение вступает в силу со дня его подписания всеми Сторонами </w:t>
      </w:r>
      <w:r w:rsidR="004C1E4F">
        <w:rPr>
          <w:rFonts w:ascii="Times New Roman" w:hAnsi="Times New Roman" w:cs="Times New Roman"/>
          <w:sz w:val="24"/>
          <w:szCs w:val="24"/>
        </w:rPr>
        <w:t>и действует по «31» декабря 2035</w:t>
      </w:r>
      <w:r>
        <w:rPr>
          <w:rFonts w:ascii="Times New Roman" w:hAnsi="Times New Roman" w:cs="Times New Roman"/>
          <w:sz w:val="24"/>
          <w:szCs w:val="24"/>
        </w:rPr>
        <w:t xml:space="preserve"> г.</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61. Срок использования (эксплуатации) Концессионером объекта Соглашения и Иного имущества с момента передачи объекта Соглашения Концессионеру по «31» </w:t>
      </w:r>
      <w:r w:rsidR="004C1E4F">
        <w:rPr>
          <w:rFonts w:ascii="Times New Roman" w:hAnsi="Times New Roman" w:cs="Times New Roman"/>
          <w:sz w:val="24"/>
          <w:szCs w:val="24"/>
        </w:rPr>
        <w:lastRenderedPageBreak/>
        <w:t>декабря 2035</w:t>
      </w:r>
      <w:r>
        <w:rPr>
          <w:rFonts w:ascii="Times New Roman" w:hAnsi="Times New Roman" w:cs="Times New Roman"/>
          <w:sz w:val="24"/>
          <w:szCs w:val="24"/>
        </w:rPr>
        <w:t xml:space="preserve">г. в целях создания условий осуществления Концессионером деятельности, предусмотренной настоящим Соглашением, которая направлена на организацию качественного </w:t>
      </w:r>
      <w:r w:rsidR="00B474CC">
        <w:rPr>
          <w:rFonts w:ascii="Times New Roman" w:hAnsi="Times New Roman" w:cs="Times New Roman"/>
          <w:sz w:val="24"/>
          <w:szCs w:val="24"/>
        </w:rPr>
        <w:t>водоотведения</w:t>
      </w:r>
      <w:r>
        <w:rPr>
          <w:rFonts w:ascii="Times New Roman" w:hAnsi="Times New Roman" w:cs="Times New Roman"/>
          <w:sz w:val="24"/>
          <w:szCs w:val="24"/>
        </w:rPr>
        <w:t xml:space="preserve"> потребителей Концедента.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62. Срок передачи Концедентом Концессионеру объекта Соглашения – в течение 10 рабочих дней со дня подписания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63. Срок передачи Концедентом Концессионеру Иного имущества – в течение 10 рабочих дней со дня подписания настоящего Соглашения. </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64. Срок передачи Концессионером Концеденту объекта Соглашения – в течение 10 рабочих дней со дня прекращения настоящего Соглашения.</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65. Срок передачи Концессионером Концеденту Иного имущества – в течение 10 рабочих дней со дня прекращения настоящего Соглашения.</w:t>
      </w:r>
    </w:p>
    <w:p w:rsidR="00437C7C" w:rsidRDefault="00437C7C" w:rsidP="003A63BD">
      <w:pPr>
        <w:widowControl w:val="0"/>
        <w:spacing w:after="0" w:line="240" w:lineRule="auto"/>
        <w:ind w:firstLine="567"/>
        <w:jc w:val="center"/>
        <w:rPr>
          <w:rFonts w:ascii="Times New Roman" w:hAnsi="Times New Roman" w:cs="Times New Roman"/>
          <w:sz w:val="24"/>
          <w:szCs w:val="24"/>
        </w:rPr>
      </w:pPr>
      <w:bookmarkStart w:id="22" w:name="_Toc10207368"/>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X. Плата по Соглашению</w:t>
      </w:r>
      <w:bookmarkEnd w:id="22"/>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66. Концессионная плата в период использования (эксплуатации) Концессионером объекта Соглашения не устанавливается.</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67. Концессионная плата по настоящему Соглашению не вносится Концессионером.</w:t>
      </w:r>
    </w:p>
    <w:p w:rsidR="00437C7C" w:rsidRDefault="00437C7C" w:rsidP="003A63BD">
      <w:pPr>
        <w:widowControl w:val="0"/>
        <w:spacing w:after="0" w:line="240" w:lineRule="auto"/>
        <w:ind w:firstLine="567"/>
        <w:jc w:val="center"/>
        <w:rPr>
          <w:rFonts w:ascii="Times New Roman" w:hAnsi="Times New Roman" w:cs="Times New Roman"/>
          <w:sz w:val="24"/>
          <w:szCs w:val="24"/>
        </w:rPr>
      </w:pPr>
      <w:bookmarkStart w:id="23" w:name="_Toc10207369"/>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XI. Порядок осуществления Концедентом контроля</w:t>
      </w:r>
      <w:r>
        <w:rPr>
          <w:rFonts w:ascii="Times New Roman" w:hAnsi="Times New Roman" w:cs="Times New Roman"/>
          <w:sz w:val="24"/>
          <w:szCs w:val="24"/>
        </w:rPr>
        <w:br/>
        <w:t>за соблюдением Концессионером условий настоящего Соглашения</w:t>
      </w:r>
      <w:bookmarkEnd w:id="23"/>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68. Права и обязанности Концедента осуществляются уполномоченными им органами и юридическими лицами в соответствии с законодательством Российской Федерации, законодательством Красноярского края и нормативными правовыми актами органов местного самоуправления. </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Концедент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 надлежащей  эксплуатации объекта Соглашения в соответствии с целями, установленными настоящим Соглашением, а также сроков исполнения обязательств, указанных в разделе IX настоящего Соглашения, сроков выполнения мероприятий, указанных в приложении № 5.</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69. Концессионер обязан обеспечить представителям уполномоченных Концедентом органов или юридических лиц,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Ежегодно не позднее 01 апреля Концессионер направляет Концеденту отчет </w:t>
      </w:r>
      <w:r>
        <w:rPr>
          <w:rFonts w:ascii="Times New Roman" w:hAnsi="Times New Roman" w:cs="Times New Roman"/>
          <w:sz w:val="24"/>
          <w:szCs w:val="24"/>
        </w:rPr>
        <w:br/>
        <w:t xml:space="preserve">об исполнении обязательств по Соглашению за предшествующий год, а также с указанием сведений об исполнении инвестиционной программы Концессионера нарастающим итогом за прошедшие периоды действия настоящего Соглашения. Примерная форма акта об исполнении обязательств Концессионера по Соглашению приведен </w:t>
      </w:r>
      <w:r>
        <w:rPr>
          <w:rFonts w:ascii="Times New Roman" w:hAnsi="Times New Roman" w:cs="Times New Roman"/>
          <w:sz w:val="24"/>
          <w:szCs w:val="24"/>
        </w:rPr>
        <w:br/>
        <w:t xml:space="preserve">в Приложении </w:t>
      </w:r>
      <w:r w:rsidR="00A01B63">
        <w:rPr>
          <w:rFonts w:ascii="Times New Roman" w:hAnsi="Times New Roman" w:cs="Times New Roman"/>
          <w:sz w:val="24"/>
          <w:szCs w:val="24"/>
        </w:rPr>
        <w:t>№ 9</w:t>
      </w:r>
      <w:r>
        <w:rPr>
          <w:rFonts w:ascii="Times New Roman" w:hAnsi="Times New Roman" w:cs="Times New Roman"/>
          <w:sz w:val="24"/>
          <w:szCs w:val="24"/>
        </w:rPr>
        <w:t xml:space="preserve"> к настоящему Соглашению.</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Контроль </w:t>
      </w:r>
      <w:r>
        <w:rPr>
          <w:rFonts w:ascii="Times New Roman" w:hAnsi="Times New Roman" w:cs="Times New Roman"/>
          <w:sz w:val="24"/>
          <w:szCs w:val="24"/>
          <w:lang w:eastAsia="ru-RU"/>
        </w:rPr>
        <w:t>за достижением</w:t>
      </w:r>
      <w:r>
        <w:rPr>
          <w:rFonts w:ascii="Times New Roman" w:hAnsi="Times New Roman" w:cs="Times New Roman"/>
          <w:sz w:val="24"/>
          <w:szCs w:val="24"/>
        </w:rPr>
        <w:t xml:space="preserve"> плановых значений показателей деятельности Концессионера, указанных в Приложении № 4 к настоящему Соглашению, а также за выполнением мероприятий задания, осуществляется Концедентом по состоянию на 01 сентября соответствующего года действия Соглашения. </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70. Концедент имеет право запрашивать у Концессионера, а Концессионер обязан </w:t>
      </w:r>
      <w:r>
        <w:rPr>
          <w:rFonts w:ascii="Times New Roman" w:hAnsi="Times New Roman" w:cs="Times New Roman"/>
          <w:sz w:val="24"/>
          <w:szCs w:val="24"/>
        </w:rPr>
        <w:lastRenderedPageBreak/>
        <w:t>предоставить информацию об исполнении Концессионером обязательств, предусмотренных настоящим Соглашением. Примерная форма отчета об исполнении обязательств Концессионера по Соглашению приведена в Приложении № 10 к настоящему Соглашению.</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71. Концедент не вправе вмешиваться в осуществление хозяйственной деятельности Концессионера.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72. Представители уполномоченных Концедентом органов или юридических лиц не вправе разглашать сведения, являющиеся коммерческой тайной.</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73. </w:t>
      </w:r>
      <w:r w:rsidR="00A01B63">
        <w:rPr>
          <w:rFonts w:ascii="Times New Roman" w:hAnsi="Times New Roman" w:cs="Times New Roman"/>
          <w:sz w:val="24"/>
          <w:szCs w:val="24"/>
        </w:rPr>
        <w:t>При обнаружении Концедентом в ходе осуществления контроля</w:t>
      </w:r>
      <w:r>
        <w:rPr>
          <w:rFonts w:ascii="Times New Roman" w:hAnsi="Times New Roman" w:cs="Times New Roman"/>
          <w:sz w:val="24"/>
          <w:szCs w:val="24"/>
        </w:rPr>
        <w:t xml:space="preserve"> за </w:t>
      </w:r>
      <w:r w:rsidR="00A01B63">
        <w:rPr>
          <w:rFonts w:ascii="Times New Roman" w:hAnsi="Times New Roman" w:cs="Times New Roman"/>
          <w:sz w:val="24"/>
          <w:szCs w:val="24"/>
        </w:rPr>
        <w:t>деятельностью Концессионера нарушений</w:t>
      </w:r>
      <w:r>
        <w:rPr>
          <w:rFonts w:ascii="Times New Roman" w:hAnsi="Times New Roman" w:cs="Times New Roman"/>
          <w:sz w:val="24"/>
          <w:szCs w:val="24"/>
        </w:rPr>
        <w:t xml:space="preserve">, которые могут существенно повлиять </w:t>
      </w:r>
      <w:r w:rsidR="00A01B63">
        <w:rPr>
          <w:rFonts w:ascii="Times New Roman" w:hAnsi="Times New Roman" w:cs="Times New Roman"/>
          <w:sz w:val="24"/>
          <w:szCs w:val="24"/>
        </w:rPr>
        <w:t>на соблюдение Концессионером условий настоящего Соглашения, Концедент</w:t>
      </w:r>
      <w:r>
        <w:rPr>
          <w:rFonts w:ascii="Times New Roman" w:hAnsi="Times New Roman" w:cs="Times New Roman"/>
          <w:sz w:val="24"/>
          <w:szCs w:val="24"/>
        </w:rPr>
        <w:t xml:space="preserve"> обязан сообщить об этом Концессионеру в течение пяти календарных дней со дня обнаружения указанных нарушений.</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74. Результаты осуществления контроля за соблюдением Концессионером условий настоящего Соглашения оформляются актом о результатах контроля.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Акт о результатах контроля подлежит размещению Концедентом в течение 5 рабочих дней со дня составления указанного акта на официальном сайте Концедента в сети Интернет (</w:t>
      </w:r>
      <w:r w:rsidR="004C1E4F" w:rsidRPr="004C1E4F">
        <w:rPr>
          <w:rFonts w:ascii="Times New Roman" w:hAnsi="Times New Roman" w:cs="Times New Roman"/>
          <w:sz w:val="24"/>
          <w:szCs w:val="24"/>
          <w:lang w:val="en-US"/>
        </w:rPr>
        <w:t>https</w:t>
      </w:r>
      <w:r w:rsidR="004C1E4F" w:rsidRPr="001C54C1">
        <w:rPr>
          <w:rFonts w:ascii="Times New Roman" w:hAnsi="Times New Roman" w:cs="Times New Roman"/>
          <w:sz w:val="24"/>
          <w:szCs w:val="24"/>
        </w:rPr>
        <w:t>://</w:t>
      </w:r>
      <w:r w:rsidR="004C1E4F" w:rsidRPr="004C1E4F">
        <w:rPr>
          <w:rFonts w:ascii="Times New Roman" w:hAnsi="Times New Roman" w:cs="Times New Roman"/>
          <w:sz w:val="24"/>
          <w:szCs w:val="24"/>
          <w:lang w:val="en-US"/>
        </w:rPr>
        <w:t>sayanskij</w:t>
      </w:r>
      <w:r w:rsidR="004C1E4F" w:rsidRPr="001C54C1">
        <w:rPr>
          <w:rFonts w:ascii="Times New Roman" w:hAnsi="Times New Roman" w:cs="Times New Roman"/>
          <w:sz w:val="24"/>
          <w:szCs w:val="24"/>
        </w:rPr>
        <w:t>.</w:t>
      </w:r>
      <w:r w:rsidR="004C1E4F" w:rsidRPr="004C1E4F">
        <w:rPr>
          <w:rFonts w:ascii="Times New Roman" w:hAnsi="Times New Roman" w:cs="Times New Roman"/>
          <w:sz w:val="24"/>
          <w:szCs w:val="24"/>
          <w:lang w:val="en-US"/>
        </w:rPr>
        <w:t>gosuslugi</w:t>
      </w:r>
      <w:r w:rsidR="004C1E4F" w:rsidRPr="001C54C1">
        <w:rPr>
          <w:rFonts w:ascii="Times New Roman" w:hAnsi="Times New Roman" w:cs="Times New Roman"/>
          <w:sz w:val="24"/>
          <w:szCs w:val="24"/>
        </w:rPr>
        <w:t>.</w:t>
      </w:r>
      <w:r w:rsidR="004C1E4F" w:rsidRPr="004C1E4F">
        <w:rPr>
          <w:rFonts w:ascii="Times New Roman" w:hAnsi="Times New Roman" w:cs="Times New Roman"/>
          <w:sz w:val="24"/>
          <w:szCs w:val="24"/>
          <w:lang w:val="en-US"/>
        </w:rPr>
        <w:t>ru</w:t>
      </w:r>
      <w:r w:rsidR="004C1E4F" w:rsidRPr="001C54C1">
        <w:rPr>
          <w:rFonts w:ascii="Times New Roman" w:hAnsi="Times New Roman" w:cs="Times New Roman"/>
          <w:sz w:val="24"/>
          <w:szCs w:val="24"/>
        </w:rPr>
        <w:t>/</w:t>
      </w:r>
      <w:r w:rsidRPr="002E260C">
        <w:rPr>
          <w:rFonts w:ascii="Times New Roman" w:hAnsi="Times New Roman"/>
          <w:sz w:val="24"/>
          <w:szCs w:val="24"/>
        </w:rPr>
        <w:t>)</w:t>
      </w:r>
      <w:r>
        <w:rPr>
          <w:rFonts w:ascii="Times New Roman" w:hAnsi="Times New Roman"/>
          <w:sz w:val="24"/>
          <w:szCs w:val="24"/>
        </w:rPr>
        <w:t>.</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Доступ к указанному акту обеспечивается в течение срока действия настоящего Соглашения и после дня окончания его срока действия в течение 3 (трех) лет.</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Акт о результатах контроля не размещается в сети Интернет в случае, если сведения об объекте настоящего Соглашения составляют государственную тайну или указанный объект имеет стратегическое значение для обеспечения обороноспособности и безопасности государства.</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75. 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437C7C" w:rsidRDefault="00437C7C" w:rsidP="003A63BD">
      <w:pPr>
        <w:widowControl w:val="0"/>
        <w:spacing w:after="0" w:line="240" w:lineRule="auto"/>
        <w:ind w:firstLine="567"/>
        <w:jc w:val="center"/>
        <w:rPr>
          <w:rFonts w:ascii="Times New Roman" w:hAnsi="Times New Roman" w:cs="Times New Roman"/>
          <w:sz w:val="24"/>
          <w:szCs w:val="24"/>
        </w:rPr>
      </w:pPr>
      <w:bookmarkStart w:id="24" w:name="_Ref10057176"/>
      <w:bookmarkStart w:id="25" w:name="_Toc10207370"/>
      <w:bookmarkEnd w:id="24"/>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XII. Ответственность Сторон</w:t>
      </w:r>
      <w:bookmarkEnd w:id="25"/>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76. 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p>
    <w:p w:rsidR="00B7175C" w:rsidRDefault="008933AA">
      <w:pPr>
        <w:widowControl w:val="0"/>
        <w:spacing w:after="0" w:line="240" w:lineRule="auto"/>
        <w:ind w:firstLine="567"/>
        <w:jc w:val="both"/>
        <w:rPr>
          <w:rFonts w:ascii="Times New Roman" w:hAnsi="Times New Roman" w:cs="Times New Roman"/>
          <w:sz w:val="24"/>
          <w:szCs w:val="24"/>
        </w:rPr>
      </w:pPr>
      <w:bookmarkStart w:id="26" w:name="_Ref10060428"/>
      <w:r>
        <w:rPr>
          <w:rFonts w:ascii="Times New Roman" w:hAnsi="Times New Roman" w:cs="Times New Roman"/>
          <w:sz w:val="24"/>
          <w:szCs w:val="24"/>
        </w:rPr>
        <w:t xml:space="preserve">77. Концессионер несет ответственность перед Концедентом за допущенное </w:t>
      </w:r>
      <w:r w:rsidR="00A01B63">
        <w:rPr>
          <w:rFonts w:ascii="Times New Roman" w:hAnsi="Times New Roman" w:cs="Times New Roman"/>
          <w:sz w:val="24"/>
          <w:szCs w:val="24"/>
        </w:rPr>
        <w:t>при создании</w:t>
      </w:r>
      <w:r>
        <w:rPr>
          <w:rFonts w:ascii="Times New Roman" w:hAnsi="Times New Roman" w:cs="Times New Roman"/>
          <w:sz w:val="24"/>
          <w:szCs w:val="24"/>
        </w:rPr>
        <w:t xml:space="preserve"> и реконструкции объекта Соглашения нарушение требований, установленных настоящим Соглашением, сроков исполнения мероприятий задания, требований технических регламентов, проектной документации, иных обязательных требований к качеству объекта Соглашения.</w:t>
      </w:r>
      <w:bookmarkEnd w:id="26"/>
      <w:r>
        <w:rPr>
          <w:rFonts w:ascii="Times New Roman" w:hAnsi="Times New Roman" w:cs="Times New Roman"/>
          <w:sz w:val="24"/>
          <w:szCs w:val="24"/>
        </w:rPr>
        <w:t xml:space="preserve"> Концессионер несет ответственность за надлежащую эксплуатацию, техническое содержание объекта Соглашения и Иного имущества.</w:t>
      </w:r>
    </w:p>
    <w:p w:rsidR="00B7175C" w:rsidRDefault="008933AA">
      <w:pPr>
        <w:widowControl w:val="0"/>
        <w:spacing w:after="0" w:line="240" w:lineRule="auto"/>
        <w:ind w:firstLine="567"/>
        <w:jc w:val="both"/>
        <w:rPr>
          <w:rFonts w:ascii="Times New Roman" w:hAnsi="Times New Roman" w:cs="Times New Roman"/>
          <w:sz w:val="24"/>
          <w:szCs w:val="24"/>
        </w:rPr>
      </w:pPr>
      <w:bookmarkStart w:id="27" w:name="_Ref10060489"/>
      <w:r>
        <w:rPr>
          <w:rFonts w:ascii="Times New Roman" w:hAnsi="Times New Roman" w:cs="Times New Roman"/>
          <w:sz w:val="24"/>
          <w:szCs w:val="24"/>
        </w:rPr>
        <w:t xml:space="preserve">78. В случае нарушения требований, указанных в пункте </w:t>
      </w:r>
      <w:bookmarkEnd w:id="27"/>
      <w:r>
        <w:rPr>
          <w:rFonts w:ascii="Times New Roman" w:hAnsi="Times New Roman" w:cs="Times New Roman"/>
          <w:sz w:val="24"/>
          <w:szCs w:val="24"/>
        </w:rPr>
        <w:t>77 настоящего Соглашения, Концедент вправе в течение 10 рабочих дней, прошедших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(или) документа, требования которых нарушены. При этом срок для устранения нарушения составляет 60 календарных дней.</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79. Концедент вправе потребовать от Концессионера возмещения причиненных Концеденту убытков, вызванных нарушением Концессионером требований, указанных в пункте 77 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78 настоящего Соглашения, или являются </w:t>
      </w:r>
      <w:r>
        <w:rPr>
          <w:rFonts w:ascii="Times New Roman" w:hAnsi="Times New Roman" w:cs="Times New Roman"/>
          <w:sz w:val="24"/>
          <w:szCs w:val="24"/>
        </w:rPr>
        <w:lastRenderedPageBreak/>
        <w:t>существенными.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80. Концессионер несет перед Концедентом ответственность за качество работ по созданию и реконструкции объекта Соглашения в течение всего срока действия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81. 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предусмотренных настоящим Соглашением.</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Концессионер имеет право на возмещение убытков, возникших в результате неисполнения или ненадлежащего исполнения Концедентом обязательств, предусмотренных настоящим Соглашением.</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82. Концессионер обязан уплатить Концеденту в соответствующий бюджет неустойку в виде </w:t>
      </w:r>
      <w:r>
        <w:rPr>
          <w:rFonts w:ascii="Times New Roman" w:hAnsi="Times New Roman" w:cs="Times New Roman"/>
          <w:bCs/>
          <w:sz w:val="24"/>
          <w:szCs w:val="24"/>
        </w:rPr>
        <w:t>штрафа в</w:t>
      </w:r>
      <w:r>
        <w:rPr>
          <w:rFonts w:ascii="Times New Roman" w:hAnsi="Times New Roman" w:cs="Times New Roman"/>
          <w:sz w:val="24"/>
          <w:szCs w:val="24"/>
        </w:rPr>
        <w:t xml:space="preserve"> случае неисполнения или ненадлежащего исполнения Концессионером обязательств, установленных настоящим Соглашением, в том числе в случае нарушения сроков исполнения указанных обязательств, в размере 10% от общей суммы неисполненного обязательства единовременно.</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83. Концедент обязан уплатить Концессионеру неустойку в случае неисполнения или ненадлежащего исполнения Концедентом обязательств, установленных настоящим Соглашением, в том числе в случае нарушения сроков исполнения указанных обязательств, в размере 10% от общей суммы неисполненного обязательства единовременно.</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84. 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85. 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rsidR="00437C7C" w:rsidRDefault="00437C7C" w:rsidP="003A63BD">
      <w:pPr>
        <w:widowControl w:val="0"/>
        <w:spacing w:after="0" w:line="240" w:lineRule="auto"/>
        <w:ind w:firstLine="567"/>
        <w:jc w:val="center"/>
        <w:rPr>
          <w:rFonts w:ascii="Times New Roman" w:hAnsi="Times New Roman" w:cs="Times New Roman"/>
          <w:sz w:val="24"/>
          <w:szCs w:val="24"/>
        </w:rPr>
      </w:pPr>
      <w:bookmarkStart w:id="28" w:name="_Toc10207371"/>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XIII. Порядок взаимодействия Сторон при наступлении</w:t>
      </w:r>
      <w:r>
        <w:rPr>
          <w:rFonts w:ascii="Times New Roman" w:hAnsi="Times New Roman" w:cs="Times New Roman"/>
          <w:sz w:val="24"/>
          <w:szCs w:val="24"/>
        </w:rPr>
        <w:br/>
        <w:t>обстоятельств непреодолимой силы</w:t>
      </w:r>
      <w:bookmarkEnd w:id="28"/>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86. Сторона, нарушившая условия настоящего Соглашения в результате наступления обстоятельств непреодолимой силы, обязана: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в письменной форме уведомить другую Сторону о наступлении указанных обстоятельств не позднее 5 календарных дней со дня их наступления и представить необходимые документальные подтверждения;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в письменной форме уведомить другую Сторону о возобновлении исполнения своих обязательств, предусмотренных настоящим Соглашением.</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87.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настоящим Соглашением, а также до устранения этих последствий предпринять в течение 30 календарных дней меры, направленные на обеспечение надлежащего осуществления Концессионером деятельности, указанной в пункте 1 настоящего Соглашения. Меры, направленные на обеспечение надлежащего осуществления </w:t>
      </w:r>
      <w:r w:rsidR="00A01B63">
        <w:rPr>
          <w:rFonts w:ascii="Times New Roman" w:hAnsi="Times New Roman" w:cs="Times New Roman"/>
          <w:sz w:val="24"/>
          <w:szCs w:val="24"/>
        </w:rPr>
        <w:t>Концессионером деятельности,</w:t>
      </w:r>
      <w:r>
        <w:rPr>
          <w:rFonts w:ascii="Times New Roman" w:hAnsi="Times New Roman" w:cs="Times New Roman"/>
          <w:sz w:val="24"/>
          <w:szCs w:val="24"/>
        </w:rPr>
        <w:t xml:space="preserve"> оговариваются Сторонами </w:t>
      </w:r>
      <w:r w:rsidR="00A01B63">
        <w:rPr>
          <w:rFonts w:ascii="Times New Roman" w:hAnsi="Times New Roman" w:cs="Times New Roman"/>
          <w:sz w:val="24"/>
          <w:szCs w:val="24"/>
        </w:rPr>
        <w:t>на совместных совещаниях,</w:t>
      </w:r>
      <w:r>
        <w:rPr>
          <w:rFonts w:ascii="Times New Roman" w:hAnsi="Times New Roman" w:cs="Times New Roman"/>
          <w:sz w:val="24"/>
          <w:szCs w:val="24"/>
        </w:rPr>
        <w:t xml:space="preserve"> инициированных любой стороной, при этом о дате и месте проведения совещания Стороны уведомляют друг друга в течении 10 дней со дня принятия Стороной </w:t>
      </w:r>
      <w:r>
        <w:rPr>
          <w:rFonts w:ascii="Times New Roman" w:hAnsi="Times New Roman" w:cs="Times New Roman"/>
          <w:sz w:val="24"/>
          <w:szCs w:val="24"/>
        </w:rPr>
        <w:lastRenderedPageBreak/>
        <w:t>решения о проведении совещания.</w:t>
      </w:r>
    </w:p>
    <w:p w:rsidR="000141A5" w:rsidRDefault="000141A5" w:rsidP="003A63BD">
      <w:pPr>
        <w:widowControl w:val="0"/>
        <w:spacing w:after="0" w:line="240" w:lineRule="auto"/>
        <w:ind w:firstLine="567"/>
        <w:jc w:val="center"/>
        <w:rPr>
          <w:rFonts w:ascii="Times New Roman" w:hAnsi="Times New Roman" w:cs="Times New Roman"/>
          <w:sz w:val="24"/>
          <w:szCs w:val="24"/>
        </w:rPr>
      </w:pPr>
      <w:bookmarkStart w:id="29" w:name="_Toc10207372"/>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XIV. Изменение Соглашения</w:t>
      </w:r>
      <w:bookmarkEnd w:id="29"/>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88. Настоящее Соглашение может быть изменено по соглашению его Сторон.</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 основании решения органа местного самоуправления, а также в иных случаях, предусмотренных Законом № 115-ФЗ. </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Изменение настоящего Соглашения осуществляется в письменной форме.</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89. Изменение условий настоящего Соглашения осуществляется по согласованию с антимонопольным органом в случаях, предусмотренных Законом № 115-ФЗ. Согласие антимонопольного органа получается в порядке и на условиях, утверждаемых Правительством Российской Федерации.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Изменение значений долгосрочных параметров регулирования деятельности Концессионера, указанных в приложении № 7 настоящего Соглашения, осуществляется по предварительному согласованию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получаемому в порядке, утверждаемом Правительством Российской Федерации.</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90. 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Сторона в течение 30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91.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rsidR="00437C7C" w:rsidRDefault="008933AA" w:rsidP="00437C7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92. Сроки реализации инвестиционных обязательств Концессионера, предусмотренных настоящим Соглашением, могут быть перенесены в случае принятия Правительством Российской Федерации решения, предусмотренного Федеральным </w:t>
      </w:r>
      <w:hyperlink r:id="rId9" w:tooltip="consultantplus://offline/ref=03E0C8DF9FC452F92F80FC476007E645F2E442C573A0288D2057CA3053g4m7N" w:history="1">
        <w:r>
          <w:rPr>
            <w:rFonts w:ascii="Times New Roman" w:hAnsi="Times New Roman" w:cs="Times New Roman"/>
            <w:sz w:val="24"/>
            <w:szCs w:val="24"/>
          </w:rPr>
          <w:t>законом</w:t>
        </w:r>
      </w:hyperlink>
      <w:r>
        <w:rPr>
          <w:rFonts w:ascii="Times New Roman" w:hAnsi="Times New Roman" w:cs="Times New Roman"/>
          <w:sz w:val="24"/>
          <w:szCs w:val="24"/>
        </w:rPr>
        <w:t xml:space="preserve"> от 30.12.2012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bookmarkStart w:id="30" w:name="_Toc10207373"/>
    </w:p>
    <w:p w:rsidR="000141A5" w:rsidRDefault="000141A5" w:rsidP="003A63BD">
      <w:pPr>
        <w:widowControl w:val="0"/>
        <w:spacing w:after="0" w:line="240" w:lineRule="auto"/>
        <w:ind w:firstLine="567"/>
        <w:jc w:val="center"/>
        <w:rPr>
          <w:rFonts w:ascii="Times New Roman" w:hAnsi="Times New Roman" w:cs="Times New Roman"/>
          <w:sz w:val="24"/>
          <w:szCs w:val="24"/>
        </w:rPr>
      </w:pPr>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XV.</w:t>
      </w:r>
      <w:r>
        <w:t> </w:t>
      </w:r>
      <w:r>
        <w:rPr>
          <w:rFonts w:ascii="Times New Roman" w:hAnsi="Times New Roman" w:cs="Times New Roman"/>
          <w:sz w:val="24"/>
          <w:szCs w:val="24"/>
        </w:rPr>
        <w:t>Прекращение Соглашения</w:t>
      </w:r>
      <w:bookmarkEnd w:id="30"/>
    </w:p>
    <w:p w:rsidR="00B7175C" w:rsidRDefault="008933AA">
      <w:pPr>
        <w:widowControl w:val="0"/>
        <w:spacing w:after="0" w:line="240" w:lineRule="auto"/>
        <w:ind w:firstLine="567"/>
        <w:jc w:val="both"/>
        <w:rPr>
          <w:rFonts w:ascii="Times New Roman" w:hAnsi="Times New Roman" w:cs="Times New Roman"/>
          <w:sz w:val="24"/>
          <w:szCs w:val="24"/>
          <w:highlight w:val="white"/>
        </w:rPr>
      </w:pPr>
      <w:r>
        <w:rPr>
          <w:rFonts w:ascii="Times New Roman" w:hAnsi="Times New Roman" w:cs="Times New Roman"/>
          <w:sz w:val="24"/>
          <w:szCs w:val="24"/>
          <w:highlight w:val="white"/>
        </w:rPr>
        <w:t>93. Настоящее Соглашение прекращается: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по истечении срока действия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по соглашению Сторон;</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в случае досрочного расторжения Соглашения на основании решения суда;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w:t>
      </w:r>
      <w:r w:rsidR="00A73EF0">
        <w:rPr>
          <w:rFonts w:ascii="Times New Roman" w:hAnsi="Times New Roman" w:cs="Times New Roman"/>
          <w:sz w:val="24"/>
          <w:szCs w:val="24"/>
        </w:rPr>
        <w:t> в случае досрочного расторжения</w:t>
      </w:r>
      <w:r>
        <w:rPr>
          <w:rFonts w:ascii="Times New Roman" w:hAnsi="Times New Roman" w:cs="Times New Roman"/>
          <w:sz w:val="24"/>
          <w:szCs w:val="24"/>
        </w:rPr>
        <w:t xml:space="preserve"> на основании решения органа местного самоуправления, если неисполнение или ненадлежащее исполнение Концессионером обязательств по Соглашению повлекло за собой причинение вреда жизни или здоровью людей либо имеется угроза причинения такого вреда.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94.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rsidR="00B7175C" w:rsidRDefault="008933AA">
      <w:pPr>
        <w:widowControl w:val="0"/>
        <w:spacing w:after="0" w:line="240" w:lineRule="auto"/>
        <w:ind w:firstLine="567"/>
        <w:jc w:val="both"/>
        <w:rPr>
          <w:rFonts w:ascii="Times New Roman" w:hAnsi="Times New Roman" w:cs="Times New Roman"/>
          <w:bCs/>
          <w:i/>
          <w:sz w:val="24"/>
          <w:szCs w:val="24"/>
          <w:highlight w:val="white"/>
        </w:rPr>
      </w:pPr>
      <w:r>
        <w:rPr>
          <w:rFonts w:ascii="Times New Roman" w:hAnsi="Times New Roman" w:cs="Times New Roman"/>
          <w:sz w:val="24"/>
          <w:szCs w:val="24"/>
          <w:highlight w:val="white"/>
        </w:rPr>
        <w:lastRenderedPageBreak/>
        <w:t>95. К существенным нарушениям Концессионером условий настоящего Соглашения относятся:</w:t>
      </w:r>
      <w:r>
        <w:rPr>
          <w:rFonts w:ascii="Times New Roman" w:hAnsi="Times New Roman" w:cs="Times New Roman"/>
          <w:i/>
          <w:iCs/>
          <w:sz w:val="24"/>
          <w:szCs w:val="24"/>
          <w:highlight w:val="white"/>
        </w:rPr>
        <w:t xml:space="preserve"> </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highlight w:val="white"/>
        </w:rPr>
        <w:t>а) нарушение установленных настоящим Соглашением сроков создания и реконструк</w:t>
      </w:r>
      <w:r>
        <w:rPr>
          <w:rFonts w:ascii="Times New Roman" w:hAnsi="Times New Roman" w:cs="Times New Roman"/>
          <w:sz w:val="24"/>
          <w:szCs w:val="24"/>
        </w:rPr>
        <w:t>ции объекта Соглашения по вине Концессионера;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 использование (эксплуатация) объекта Соглашения в целях, не установленных настоящим Соглашением;</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нарушение установленного настоящим Соглашением порядка использования (эксплуатации) объекта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 прекращение или приостановление Концессионером деятельности, предусмотренной настоящим Соглашением, без согласия Концедента;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 неисполнение или ненадлежащее исполнение Концессионером обязательств по предоставлению гражданам и другим потребителям услуг по </w:t>
      </w:r>
      <w:r w:rsidR="00B474CC">
        <w:rPr>
          <w:rFonts w:ascii="Times New Roman" w:hAnsi="Times New Roman" w:cs="Times New Roman"/>
          <w:sz w:val="24"/>
          <w:szCs w:val="24"/>
        </w:rPr>
        <w:t>водоотведению</w:t>
      </w:r>
      <w:r>
        <w:rPr>
          <w:rFonts w:ascii="Times New Roman" w:hAnsi="Times New Roman" w:cs="Times New Roman"/>
          <w:sz w:val="24"/>
          <w:szCs w:val="24"/>
        </w:rPr>
        <w:t>;</w:t>
      </w:r>
    </w:p>
    <w:p w:rsidR="00B7175C" w:rsidRDefault="008933AA">
      <w:pPr>
        <w:widowControl w:val="0"/>
        <w:spacing w:after="0" w:line="240" w:lineRule="auto"/>
        <w:ind w:firstLine="567"/>
        <w:jc w:val="both"/>
        <w:rPr>
          <w:rFonts w:ascii="Times New Roman" w:hAnsi="Times New Roman" w:cs="Times New Roman"/>
          <w:sz w:val="24"/>
          <w:szCs w:val="24"/>
          <w:highlight w:val="white"/>
        </w:rPr>
      </w:pPr>
      <w:r>
        <w:rPr>
          <w:rFonts w:ascii="Times New Roman" w:hAnsi="Times New Roman" w:cs="Times New Roman"/>
          <w:sz w:val="24"/>
          <w:szCs w:val="24"/>
        </w:rPr>
        <w:t>е) ненадлежащая эксплуатация, ненадлежащее техническое содержание объекта соглашения и Иного имуществ</w:t>
      </w:r>
      <w:r>
        <w:rPr>
          <w:rFonts w:ascii="Times New Roman" w:hAnsi="Times New Roman" w:cs="Times New Roman"/>
          <w:sz w:val="24"/>
          <w:szCs w:val="24"/>
          <w:highlight w:val="white"/>
        </w:rPr>
        <w:t>а.</w:t>
      </w:r>
    </w:p>
    <w:p w:rsidR="00B7175C" w:rsidRDefault="008933AA">
      <w:pPr>
        <w:widowControl w:val="0"/>
        <w:spacing w:after="0" w:line="240" w:lineRule="auto"/>
        <w:ind w:firstLine="567"/>
        <w:jc w:val="both"/>
        <w:rPr>
          <w:rFonts w:ascii="Times New Roman" w:hAnsi="Times New Roman" w:cs="Times New Roman"/>
          <w:sz w:val="24"/>
          <w:szCs w:val="24"/>
          <w:highlight w:val="white"/>
        </w:rPr>
      </w:pPr>
      <w:r>
        <w:rPr>
          <w:rFonts w:ascii="Times New Roman" w:hAnsi="Times New Roman" w:cs="Times New Roman"/>
          <w:sz w:val="24"/>
          <w:szCs w:val="24"/>
          <w:highlight w:val="white"/>
        </w:rPr>
        <w:t>96. К существенным нарушениям Концедентом условий настоящего Соглашения относятся: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 невыполнение в срок, установленный настоящим Соглашением, обязанности по передаче Концессионеру объекта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б) передача Концессионеру объекта Соглашения по описанию, технико-экономическим показателям и назначению и в состоянии, не соответствующем установленному приложением № 1 настоящего </w:t>
      </w:r>
      <w:r w:rsidR="00A01B63">
        <w:rPr>
          <w:rFonts w:ascii="Times New Roman" w:hAnsi="Times New Roman" w:cs="Times New Roman"/>
          <w:sz w:val="24"/>
          <w:szCs w:val="24"/>
        </w:rPr>
        <w:t>Соглашения в случае, если</w:t>
      </w:r>
      <w:r>
        <w:rPr>
          <w:rFonts w:ascii="Times New Roman" w:hAnsi="Times New Roman" w:cs="Times New Roman"/>
          <w:sz w:val="24"/>
          <w:szCs w:val="24"/>
        </w:rPr>
        <w:t xml:space="preserve"> такое несоответствие выявлено в течение одного года с момента </w:t>
      </w:r>
      <w:r w:rsidR="00A01B63">
        <w:rPr>
          <w:rFonts w:ascii="Times New Roman" w:hAnsi="Times New Roman" w:cs="Times New Roman"/>
          <w:sz w:val="24"/>
          <w:szCs w:val="24"/>
        </w:rPr>
        <w:t>подписания Концедентом</w:t>
      </w:r>
      <w:r>
        <w:rPr>
          <w:rFonts w:ascii="Times New Roman" w:hAnsi="Times New Roman" w:cs="Times New Roman"/>
          <w:sz w:val="24"/>
          <w:szCs w:val="24"/>
        </w:rPr>
        <w:t xml:space="preserve"> и Концессионером акта приема-передачи и не могло быть выявлено при передаче объекта Соглашения и возникло по вине Концедента;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97. В случае досрочного расторжения настоящего Соглашения Концессионер вправе потребовать от Концедента возмещения расходов по созданию и реконструкции объекта Соглашения (далее по пункту – расходы Концессионера). </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Возмещение указанных расходов осуществляется Концедентом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настоящего Соглашения в следующем порядке:</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Концессионер в течение 30 (тридцати)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расходов Концессионера.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Концедент в течение 30 (тридцати) дней с момента получения требования, указанного в предыдущем абзаце настоящего Соглашения, направляет Концессионеру уведомление с указанием на одно из следующих решений:</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 полной компенсации расходов Концессионера;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 частичной компенсации расходов Концессионера;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об отказе в компенсации расходов Концессионера.</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Уведомление о частичной компенсации либо об отказе в компенсации расходов Концессионера должно быть мотивированным.</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Разногласия Сторон по поводу компенсации расходов Концессионера решаются путем проведения совместных совещаний (переговоров) Концедента и Концессионера. При этом срок указанных переговоров не может превышать трех месяцев с момента расторжения настоящего Соглашения. В случае недостижения в ходе переговоров взаимного согласия Сторон по поводу возникших разногласий, спор подлежит разрешению в судебном порядке.</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Концедент обязуется осуществить возмещение расходов Концессионера в срок, не превышающий 36 (тридцать шесть) месяцев с момента расторжения настоящего </w:t>
      </w:r>
      <w:r>
        <w:rPr>
          <w:rFonts w:ascii="Times New Roman" w:hAnsi="Times New Roman" w:cs="Times New Roman"/>
          <w:sz w:val="24"/>
          <w:szCs w:val="24"/>
        </w:rPr>
        <w:lastRenderedPageBreak/>
        <w:t>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98. В целях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w:t>
      </w:r>
      <w:r w:rsidR="00B474CC">
        <w:rPr>
          <w:rFonts w:ascii="Times New Roman" w:hAnsi="Times New Roman" w:cs="Times New Roman"/>
          <w:sz w:val="24"/>
          <w:szCs w:val="24"/>
        </w:rPr>
        <w:t>водоотведения</w:t>
      </w:r>
      <w:r>
        <w:rPr>
          <w:rFonts w:ascii="Times New Roman" w:hAnsi="Times New Roman" w:cs="Times New Roman"/>
          <w:sz w:val="24"/>
          <w:szCs w:val="24"/>
        </w:rPr>
        <w:t xml:space="preserve"> и не возмещенных ему на момент окончания срока действия настоящего Соглашения (далее по пункту – расходы Концессионера), по Соглашению Сторон возможно продление срока действия настоящего Соглашения на период, достаточный для возмещения расходов Концессионера, но не более чем на 5 (пять) лет.</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Концессионер не позднее, чем за 90 (девяносто) дней до момента окончания срока действия настоящего Соглашения вправе направить Концеденту экономически обоснованное и документально подтвержденное требование о возмещении расходов Концессионера, а также расчет периода, на который должен быть продлен срок действия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Концедент в течение 30 (тридцати) дней с момента получения требования, указанного в предыдущем абзаце настоящего Соглашения, направляет Концессионеру уведомление с указанием на одно из следующих решений:</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 продлении срока настоящего Соглашения;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 продлении срока настоящего Соглашения, на срок менее заявленного Концессионером;</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об отказе в возмещении расходов Концессионера.</w:t>
      </w:r>
    </w:p>
    <w:p w:rsidR="00B7175C" w:rsidRDefault="008933AA" w:rsidP="002808D0">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Срок возмещения расходов Концессионера при условии </w:t>
      </w:r>
      <w:r w:rsidR="00A01B63">
        <w:rPr>
          <w:rFonts w:ascii="Times New Roman" w:hAnsi="Times New Roman" w:cs="Times New Roman"/>
          <w:sz w:val="24"/>
          <w:szCs w:val="24"/>
        </w:rPr>
        <w:t>не продления</w:t>
      </w:r>
      <w:r>
        <w:rPr>
          <w:rFonts w:ascii="Times New Roman" w:hAnsi="Times New Roman" w:cs="Times New Roman"/>
          <w:sz w:val="24"/>
          <w:szCs w:val="24"/>
        </w:rPr>
        <w:t xml:space="preserve"> срока действия настоящего Соглашения в порядке, установленном настоящим пунктом, не может превышать два года.</w:t>
      </w:r>
    </w:p>
    <w:p w:rsidR="00B7175C" w:rsidRDefault="008933AA" w:rsidP="003A63BD">
      <w:pPr>
        <w:widowControl w:val="0"/>
        <w:spacing w:after="0" w:line="240" w:lineRule="auto"/>
        <w:ind w:firstLine="567"/>
        <w:jc w:val="center"/>
        <w:rPr>
          <w:rFonts w:ascii="Times New Roman" w:hAnsi="Times New Roman" w:cs="Times New Roman"/>
          <w:sz w:val="24"/>
          <w:szCs w:val="24"/>
        </w:rPr>
      </w:pPr>
      <w:bookmarkStart w:id="31" w:name="_Toc10207374"/>
      <w:r>
        <w:rPr>
          <w:rFonts w:ascii="Times New Roman" w:hAnsi="Times New Roman" w:cs="Times New Roman"/>
          <w:sz w:val="24"/>
          <w:szCs w:val="24"/>
        </w:rPr>
        <w:t>XVI. Разрешение споров</w:t>
      </w:r>
      <w:bookmarkEnd w:id="31"/>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99. Споры и разногласия между Сторонами по настоящему Соглашению или в связи с ним разрешаются путем переговоров.</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100.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календарных дней со дня ее получения.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Претензия (ответ на претензию) направляется с уведомлением о вручении или иным способом, обеспечивающим получение Стороной такого сообщения.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если ответ не представлен в указанный срок, претензия считается принятой.</w:t>
      </w:r>
    </w:p>
    <w:p w:rsidR="00437C7C" w:rsidRDefault="008933AA" w:rsidP="00437C7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101. В случае не достижения Сторонами согласия споры, возникшие между Сторонами, разрешаются в соответствии с законодательством Российской Федерации в Арбитражном суде Красноярского края.</w:t>
      </w:r>
    </w:p>
    <w:p w:rsidR="000141A5" w:rsidRDefault="000141A5" w:rsidP="003A63BD">
      <w:pPr>
        <w:widowControl w:val="0"/>
        <w:spacing w:after="0" w:line="240" w:lineRule="auto"/>
        <w:ind w:firstLine="567"/>
        <w:jc w:val="center"/>
        <w:rPr>
          <w:rFonts w:ascii="Times New Roman" w:hAnsi="Times New Roman" w:cs="Times New Roman"/>
          <w:sz w:val="24"/>
          <w:szCs w:val="24"/>
          <w:highlight w:val="white"/>
        </w:rPr>
      </w:pPr>
      <w:bookmarkStart w:id="32" w:name="_Toc10207375"/>
    </w:p>
    <w:p w:rsidR="00B7175C" w:rsidRPr="003A63BD" w:rsidRDefault="008933AA" w:rsidP="003A63BD">
      <w:pPr>
        <w:widowControl w:val="0"/>
        <w:spacing w:after="0" w:line="240" w:lineRule="auto"/>
        <w:ind w:firstLine="567"/>
        <w:jc w:val="center"/>
        <w:rPr>
          <w:rFonts w:ascii="Times New Roman" w:hAnsi="Times New Roman" w:cs="Times New Roman"/>
          <w:sz w:val="24"/>
          <w:szCs w:val="24"/>
          <w:highlight w:val="white"/>
        </w:rPr>
      </w:pPr>
      <w:r>
        <w:rPr>
          <w:rFonts w:ascii="Times New Roman" w:hAnsi="Times New Roman" w:cs="Times New Roman"/>
          <w:sz w:val="24"/>
          <w:szCs w:val="24"/>
          <w:highlight w:val="white"/>
        </w:rPr>
        <w:t>XVII. Обязанности и права Красноярского края</w:t>
      </w:r>
      <w:bookmarkEnd w:id="32"/>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102. Красноярский край несет следующие обязанности:</w:t>
      </w:r>
    </w:p>
    <w:p w:rsidR="00B7175C" w:rsidRDefault="00437C7C" w:rsidP="00437C7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35CD5">
        <w:rPr>
          <w:rFonts w:ascii="Times New Roman" w:hAnsi="Times New Roman" w:cs="Times New Roman"/>
          <w:sz w:val="24"/>
          <w:szCs w:val="24"/>
        </w:rPr>
        <w:t xml:space="preserve">      </w:t>
      </w:r>
      <w:r w:rsidR="008933AA">
        <w:rPr>
          <w:rFonts w:ascii="Times New Roman" w:hAnsi="Times New Roman" w:cs="Times New Roman"/>
          <w:sz w:val="24"/>
          <w:szCs w:val="24"/>
        </w:rPr>
        <w:t xml:space="preserve">а)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Соглашением, за исключением случаев, если соответствующими полномочиями в области регулирования цен (тарифов) наделен в соответствии с требованиями законодательства Российской Федерации и законом Красноярского края орган местного </w:t>
      </w:r>
      <w:r w:rsidR="00A01B63">
        <w:rPr>
          <w:rFonts w:ascii="Times New Roman" w:hAnsi="Times New Roman" w:cs="Times New Roman"/>
          <w:sz w:val="24"/>
          <w:szCs w:val="24"/>
        </w:rPr>
        <w:t>самоуправления Концедента</w:t>
      </w:r>
      <w:r w:rsidR="008933AA">
        <w:rPr>
          <w:rFonts w:ascii="Times New Roman" w:hAnsi="Times New Roman" w:cs="Times New Roman"/>
          <w:sz w:val="24"/>
          <w:szCs w:val="24"/>
        </w:rPr>
        <w:t>;</w:t>
      </w:r>
    </w:p>
    <w:p w:rsidR="00B7175C" w:rsidRDefault="00437C7C" w:rsidP="00437C7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35CD5">
        <w:rPr>
          <w:rFonts w:ascii="Times New Roman" w:hAnsi="Times New Roman" w:cs="Times New Roman"/>
          <w:sz w:val="24"/>
          <w:szCs w:val="24"/>
        </w:rPr>
        <w:t xml:space="preserve">      </w:t>
      </w:r>
      <w:r w:rsidR="008933AA">
        <w:rPr>
          <w:rFonts w:ascii="Times New Roman" w:hAnsi="Times New Roman" w:cs="Times New Roman"/>
          <w:sz w:val="24"/>
          <w:szCs w:val="24"/>
        </w:rPr>
        <w:t xml:space="preserve">б) утверждение инвестиционных программ Концессионера в соответствии с установленными настоящим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Соглашения, за исключением случаев, если </w:t>
      </w:r>
      <w:r w:rsidR="008933AA">
        <w:rPr>
          <w:rFonts w:ascii="Times New Roman" w:hAnsi="Times New Roman" w:cs="Times New Roman"/>
          <w:sz w:val="24"/>
          <w:szCs w:val="24"/>
        </w:rPr>
        <w:lastRenderedPageBreak/>
        <w:t>соответствующими полномочиями наделен в соответствии с требованиями законодательства Российской Федерации и законом Красноярского края, орган местного самоуправления Концедента;</w:t>
      </w:r>
    </w:p>
    <w:p w:rsidR="00B7175C" w:rsidRDefault="00437C7C" w:rsidP="00437C7C">
      <w:pPr>
        <w:widowControl w:val="0"/>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00A35CD5">
        <w:rPr>
          <w:rFonts w:ascii="Times New Roman" w:hAnsi="Times New Roman" w:cs="Times New Roman"/>
          <w:sz w:val="24"/>
          <w:szCs w:val="24"/>
        </w:rPr>
        <w:t xml:space="preserve">      </w:t>
      </w:r>
      <w:r w:rsidR="008933AA">
        <w:rPr>
          <w:rFonts w:ascii="Times New Roman" w:hAnsi="Times New Roman" w:cs="Times New Roman"/>
          <w:sz w:val="24"/>
          <w:szCs w:val="24"/>
        </w:rPr>
        <w:t>в) возмещение недополученных доходов, экономически обоснованных расходов Концессионера, подлежащих возмещению за счет средств бюджета Красноярского края, участвующего в концессионном соглашении в соответствии с нормативными правовыми актами Российской Федерации, в том числе в случае принятия органом исполнительной власти Красноярского края, участвующего в концессионном соглашении,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теплоснабжения, водоснабжения, водоотведения, и (или) долгосрочных параметров регулирования деятельности Концессионера, установленных органом исполнительной власти в области государственного регулирования тарифов Красноярского края, участвующего в концессионном соглашении,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исполнительной власти в области государственного регулирования тарифов Красноярского края, участвующего в концессионном соглашении, в соответствии с Законом № 115-ФЗ.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 в соответствии с Законом №115-ФЗ.</w:t>
      </w:r>
    </w:p>
    <w:p w:rsidR="00B7175C" w:rsidRDefault="00437C7C" w:rsidP="00437C7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35CD5">
        <w:rPr>
          <w:rFonts w:ascii="Times New Roman" w:hAnsi="Times New Roman" w:cs="Times New Roman"/>
          <w:sz w:val="24"/>
          <w:szCs w:val="24"/>
        </w:rPr>
        <w:t xml:space="preserve">        </w:t>
      </w:r>
      <w:r w:rsidR="008933AA">
        <w:rPr>
          <w:rFonts w:ascii="Times New Roman" w:hAnsi="Times New Roman" w:cs="Times New Roman"/>
          <w:sz w:val="24"/>
          <w:szCs w:val="24"/>
        </w:rPr>
        <w:t>г) иные обязанности, устанавливаемые нормативными правовыми актами Красноярского края.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103. Права Красноярского края:</w:t>
      </w:r>
    </w:p>
    <w:p w:rsidR="00B7175C" w:rsidRDefault="00A35CD5" w:rsidP="00437C7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37C7C">
        <w:rPr>
          <w:rFonts w:ascii="Times New Roman" w:hAnsi="Times New Roman" w:cs="Times New Roman"/>
          <w:sz w:val="24"/>
          <w:szCs w:val="24"/>
        </w:rPr>
        <w:t xml:space="preserve"> </w:t>
      </w:r>
      <w:r>
        <w:rPr>
          <w:rFonts w:ascii="Times New Roman" w:hAnsi="Times New Roman" w:cs="Times New Roman"/>
          <w:sz w:val="24"/>
          <w:szCs w:val="24"/>
        </w:rPr>
        <w:t xml:space="preserve">     </w:t>
      </w:r>
      <w:r w:rsidR="008933AA">
        <w:rPr>
          <w:rFonts w:ascii="Times New Roman" w:hAnsi="Times New Roman" w:cs="Times New Roman"/>
          <w:sz w:val="24"/>
          <w:szCs w:val="24"/>
        </w:rPr>
        <w:t>а) предоставление концессионеру государственных гарантий Красноярского края;</w:t>
      </w:r>
    </w:p>
    <w:p w:rsidR="00437C7C" w:rsidRDefault="00437C7C" w:rsidP="00437C7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35CD5">
        <w:rPr>
          <w:rFonts w:ascii="Times New Roman" w:hAnsi="Times New Roman" w:cs="Times New Roman"/>
          <w:sz w:val="24"/>
          <w:szCs w:val="24"/>
        </w:rPr>
        <w:t xml:space="preserve">  </w:t>
      </w:r>
      <w:r>
        <w:rPr>
          <w:rFonts w:ascii="Times New Roman" w:hAnsi="Times New Roman" w:cs="Times New Roman"/>
          <w:sz w:val="24"/>
          <w:szCs w:val="24"/>
        </w:rPr>
        <w:t xml:space="preserve"> </w:t>
      </w:r>
      <w:r w:rsidR="00A35CD5">
        <w:rPr>
          <w:rFonts w:ascii="Times New Roman" w:hAnsi="Times New Roman" w:cs="Times New Roman"/>
          <w:sz w:val="24"/>
          <w:szCs w:val="24"/>
        </w:rPr>
        <w:t xml:space="preserve">     </w:t>
      </w:r>
      <w:r w:rsidR="008933AA">
        <w:rPr>
          <w:rFonts w:ascii="Times New Roman" w:hAnsi="Times New Roman" w:cs="Times New Roman"/>
          <w:sz w:val="24"/>
          <w:szCs w:val="24"/>
        </w:rPr>
        <w:t>б) иные права, устанавливаемые нормативными правовыми актами Красноярского края.</w:t>
      </w:r>
      <w:bookmarkStart w:id="33" w:name="_Toc10207376"/>
    </w:p>
    <w:p w:rsidR="00437C7C" w:rsidRDefault="00437C7C" w:rsidP="003A63BD">
      <w:pPr>
        <w:widowControl w:val="0"/>
        <w:spacing w:after="0" w:line="240" w:lineRule="auto"/>
        <w:ind w:firstLine="567"/>
        <w:jc w:val="center"/>
        <w:rPr>
          <w:rFonts w:ascii="Times New Roman" w:hAnsi="Times New Roman" w:cs="Times New Roman"/>
          <w:sz w:val="24"/>
          <w:szCs w:val="24"/>
        </w:rPr>
      </w:pPr>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XVIII. Размещение информации</w:t>
      </w:r>
      <w:bookmarkEnd w:id="33"/>
    </w:p>
    <w:p w:rsidR="002808D0" w:rsidRDefault="008933AA" w:rsidP="00437C7C">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104. Настоящее Соглашение, за исключением сведений, составляющих государственную и коммерческую тайну, подлежит размещению (опубликованию) на официальном портал</w:t>
      </w:r>
      <w:r w:rsidR="00511E79">
        <w:rPr>
          <w:rFonts w:ascii="Times New Roman" w:hAnsi="Times New Roman" w:cs="Times New Roman"/>
          <w:sz w:val="24"/>
          <w:szCs w:val="24"/>
        </w:rPr>
        <w:t>е</w:t>
      </w:r>
      <w:r>
        <w:rPr>
          <w:rFonts w:ascii="Times New Roman" w:hAnsi="Times New Roman" w:cs="Times New Roman"/>
          <w:sz w:val="24"/>
          <w:szCs w:val="24"/>
        </w:rPr>
        <w:t xml:space="preserve"> Администрации </w:t>
      </w:r>
      <w:r w:rsidR="001C54C1">
        <w:rPr>
          <w:rFonts w:ascii="Times New Roman" w:hAnsi="Times New Roman" w:cs="Times New Roman"/>
          <w:sz w:val="24"/>
          <w:szCs w:val="24"/>
        </w:rPr>
        <w:t xml:space="preserve">поселка Саянский </w:t>
      </w:r>
      <w:r>
        <w:rPr>
          <w:rFonts w:ascii="Times New Roman" w:hAnsi="Times New Roman" w:cs="Times New Roman"/>
          <w:sz w:val="24"/>
          <w:szCs w:val="24"/>
        </w:rPr>
        <w:t xml:space="preserve">Рыбинского района </w:t>
      </w:r>
      <w:r w:rsidR="001C54C1" w:rsidRPr="001C54C1">
        <w:rPr>
          <w:rFonts w:ascii="Times New Roman" w:hAnsi="Times New Roman" w:cs="Times New Roman"/>
          <w:sz w:val="24"/>
          <w:szCs w:val="24"/>
        </w:rPr>
        <w:t>https://sayanskij.gosuslugi.ru/</w:t>
      </w:r>
      <w:r w:rsidR="00B31128">
        <w:rPr>
          <w:rFonts w:ascii="Times New Roman" w:hAnsi="Times New Roman"/>
          <w:sz w:val="24"/>
          <w:szCs w:val="24"/>
        </w:rPr>
        <w:t xml:space="preserve"> в случаях предусмотренных действующим законодательством</w:t>
      </w:r>
      <w:r>
        <w:rPr>
          <w:rFonts w:ascii="Times New Roman" w:hAnsi="Times New Roman" w:cs="Times New Roman"/>
          <w:sz w:val="24"/>
          <w:szCs w:val="24"/>
        </w:rPr>
        <w:t>.</w:t>
      </w:r>
    </w:p>
    <w:p w:rsidR="00437C7C" w:rsidRDefault="00437C7C" w:rsidP="003A63BD">
      <w:pPr>
        <w:widowControl w:val="0"/>
        <w:spacing w:after="0" w:line="240" w:lineRule="auto"/>
        <w:ind w:firstLine="567"/>
        <w:jc w:val="center"/>
        <w:rPr>
          <w:rFonts w:ascii="Times New Roman" w:hAnsi="Times New Roman" w:cs="Times New Roman"/>
          <w:sz w:val="24"/>
          <w:szCs w:val="24"/>
        </w:rPr>
      </w:pPr>
      <w:bookmarkStart w:id="34" w:name="_Toc10207377"/>
    </w:p>
    <w:p w:rsidR="00B7175C" w:rsidRDefault="008933AA" w:rsidP="003A63BD">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XIX. Заключительные положения</w:t>
      </w:r>
      <w:bookmarkEnd w:id="34"/>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105. Сторона, изменившая свое местонахождение и (или) реквизиты, обязана сообщить об этом другой Стороне в течение 10 календарных дней со дня этого изменения.</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106. Настоящее Соглашение составлено на русском языке в трех подлинных экземплярах, имеющих равную юридическую силу.</w:t>
      </w:r>
    </w:p>
    <w:p w:rsidR="00B7175C" w:rsidRDefault="008933AA">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107. 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B7175C" w:rsidRPr="002E260C" w:rsidRDefault="008933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1. Описание</w:t>
      </w:r>
      <w:r>
        <w:rPr>
          <w:rFonts w:ascii="Times New Roman" w:eastAsia="Times New Roman" w:hAnsi="Times New Roman" w:cs="Times New Roman"/>
          <w:sz w:val="24"/>
          <w:szCs w:val="24"/>
          <w:lang w:eastAsia="ru-RU"/>
        </w:rPr>
        <w:t xml:space="preserve"> в том числе технико-экономические показатели,</w:t>
      </w:r>
      <w:r w:rsidRPr="002E26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объекта концессионного Соглашения и Иного имущества</w:t>
      </w:r>
      <w:r w:rsidRPr="002E260C">
        <w:rPr>
          <w:rFonts w:ascii="Times New Roman" w:eastAsia="Times New Roman" w:hAnsi="Times New Roman" w:cs="Times New Roman"/>
          <w:sz w:val="24"/>
          <w:szCs w:val="24"/>
          <w:lang w:eastAsia="ru-RU"/>
        </w:rPr>
        <w:t>;</w:t>
      </w:r>
    </w:p>
    <w:p w:rsidR="00B7175C" w:rsidRPr="00B474CC" w:rsidRDefault="008933AA">
      <w:pPr>
        <w:spacing w:after="0" w:line="240" w:lineRule="auto"/>
        <w:jc w:val="both"/>
        <w:rPr>
          <w:rFonts w:ascii="Times New Roman" w:eastAsia="Times New Roman" w:hAnsi="Times New Roman" w:cs="Times New Roman"/>
          <w:sz w:val="24"/>
          <w:szCs w:val="24"/>
          <w:lang w:eastAsia="ru-RU"/>
        </w:rPr>
      </w:pPr>
      <w:r w:rsidRPr="00B474CC">
        <w:rPr>
          <w:rFonts w:ascii="Times New Roman" w:hAnsi="Times New Roman" w:cs="Times New Roman"/>
          <w:sz w:val="24"/>
          <w:szCs w:val="24"/>
        </w:rPr>
        <w:lastRenderedPageBreak/>
        <w:t xml:space="preserve">Приложение 2. </w:t>
      </w:r>
      <w:r w:rsidRPr="00B474CC">
        <w:rPr>
          <w:rFonts w:ascii="Times New Roman" w:eastAsia="Times New Roman" w:hAnsi="Times New Roman" w:cs="Times New Roman"/>
          <w:sz w:val="24"/>
          <w:szCs w:val="24"/>
          <w:lang w:eastAsia="ru-RU"/>
        </w:rPr>
        <w:t>Перечень выписок из ЕГРН, удостоверяющих право собственности Концедента на объект Соглашения и Иного имущества;</w:t>
      </w:r>
    </w:p>
    <w:p w:rsidR="00B7175C" w:rsidRPr="00B474CC" w:rsidRDefault="008933AA">
      <w:pPr>
        <w:spacing w:after="0" w:line="240" w:lineRule="auto"/>
        <w:jc w:val="both"/>
        <w:rPr>
          <w:rFonts w:ascii="Times New Roman" w:hAnsi="Times New Roman" w:cs="Times New Roman"/>
          <w:sz w:val="24"/>
          <w:szCs w:val="24"/>
        </w:rPr>
      </w:pPr>
      <w:r w:rsidRPr="00B474CC">
        <w:rPr>
          <w:rFonts w:ascii="Times New Roman" w:eastAsia="Times New Roman" w:hAnsi="Times New Roman" w:cs="Times New Roman"/>
          <w:sz w:val="24"/>
          <w:szCs w:val="24"/>
          <w:lang w:eastAsia="ru-RU"/>
        </w:rPr>
        <w:t xml:space="preserve">Приложение 3. </w:t>
      </w:r>
      <w:r w:rsidRPr="00B474CC">
        <w:rPr>
          <w:rFonts w:ascii="Times New Roman" w:hAnsi="Times New Roman" w:cs="Times New Roman"/>
          <w:sz w:val="24"/>
          <w:szCs w:val="24"/>
        </w:rPr>
        <w:t xml:space="preserve">Форма акта приема-передачи Концедентом Концессионеру объекта </w:t>
      </w:r>
      <w:r w:rsidR="00A01B63" w:rsidRPr="00B474CC">
        <w:rPr>
          <w:rFonts w:ascii="Times New Roman" w:hAnsi="Times New Roman" w:cs="Times New Roman"/>
          <w:sz w:val="24"/>
          <w:szCs w:val="24"/>
        </w:rPr>
        <w:t>Соглашения и</w:t>
      </w:r>
      <w:r w:rsidR="002347C2" w:rsidRPr="00B474CC">
        <w:rPr>
          <w:rFonts w:ascii="Times New Roman" w:hAnsi="Times New Roman" w:cs="Times New Roman"/>
          <w:sz w:val="24"/>
          <w:szCs w:val="24"/>
        </w:rPr>
        <w:t xml:space="preserve"> И</w:t>
      </w:r>
      <w:r w:rsidRPr="00B474CC">
        <w:rPr>
          <w:rFonts w:ascii="Times New Roman" w:hAnsi="Times New Roman" w:cs="Times New Roman"/>
          <w:sz w:val="24"/>
          <w:szCs w:val="24"/>
        </w:rPr>
        <w:t>ного имущества;</w:t>
      </w:r>
    </w:p>
    <w:p w:rsidR="00B7175C" w:rsidRPr="00B474CC" w:rsidRDefault="008933AA">
      <w:pPr>
        <w:spacing w:after="0" w:line="240" w:lineRule="auto"/>
        <w:jc w:val="both"/>
        <w:rPr>
          <w:rFonts w:ascii="Times New Roman" w:hAnsi="Times New Roman" w:cs="Times New Roman"/>
          <w:sz w:val="24"/>
          <w:szCs w:val="24"/>
        </w:rPr>
      </w:pPr>
      <w:r w:rsidRPr="00B474CC">
        <w:rPr>
          <w:rFonts w:ascii="Times New Roman" w:hAnsi="Times New Roman" w:cs="Times New Roman"/>
          <w:sz w:val="24"/>
          <w:szCs w:val="24"/>
        </w:rPr>
        <w:t>Приложение 4. Плановые значения показателей деятельности концессионера (плановые значения показателей надежности, качества, энергетической эффективности объектов;</w:t>
      </w:r>
    </w:p>
    <w:p w:rsidR="00B7175C" w:rsidRPr="00B474CC" w:rsidRDefault="008933AA">
      <w:pPr>
        <w:spacing w:after="0" w:line="240" w:lineRule="auto"/>
        <w:jc w:val="both"/>
        <w:rPr>
          <w:rFonts w:ascii="Times New Roman" w:hAnsi="Times New Roman" w:cs="Times New Roman"/>
          <w:sz w:val="24"/>
          <w:szCs w:val="24"/>
        </w:rPr>
      </w:pPr>
      <w:r w:rsidRPr="00B474CC">
        <w:rPr>
          <w:rFonts w:ascii="Times New Roman" w:hAnsi="Times New Roman" w:cs="Times New Roman"/>
          <w:sz w:val="24"/>
          <w:szCs w:val="24"/>
        </w:rPr>
        <w:t>Приложение 5. Задание и основные мероприятия с описанием основных характеристик мероприятий;</w:t>
      </w:r>
    </w:p>
    <w:p w:rsidR="00B7175C" w:rsidRPr="00B474CC" w:rsidRDefault="008933AA">
      <w:pPr>
        <w:spacing w:after="0" w:line="240" w:lineRule="auto"/>
        <w:jc w:val="both"/>
        <w:rPr>
          <w:rFonts w:ascii="Times New Roman" w:hAnsi="Times New Roman" w:cs="Times New Roman"/>
          <w:sz w:val="24"/>
          <w:szCs w:val="24"/>
        </w:rPr>
      </w:pPr>
      <w:r w:rsidRPr="00B474CC">
        <w:rPr>
          <w:rFonts w:ascii="Times New Roman" w:hAnsi="Times New Roman" w:cs="Times New Roman"/>
          <w:sz w:val="24"/>
          <w:szCs w:val="24"/>
        </w:rPr>
        <w:t>Приложение 6. Перечень выписок из ЕГРН, удостоверяющих право собственности Концедента в отношении земе</w:t>
      </w:r>
      <w:r w:rsidR="002347C2" w:rsidRPr="00B474CC">
        <w:rPr>
          <w:rFonts w:ascii="Times New Roman" w:hAnsi="Times New Roman" w:cs="Times New Roman"/>
          <w:sz w:val="24"/>
          <w:szCs w:val="24"/>
        </w:rPr>
        <w:t>льных участков, предоставляемых</w:t>
      </w:r>
      <w:r w:rsidRPr="00B474CC">
        <w:rPr>
          <w:rFonts w:ascii="Times New Roman" w:hAnsi="Times New Roman" w:cs="Times New Roman"/>
          <w:sz w:val="24"/>
          <w:szCs w:val="24"/>
        </w:rPr>
        <w:t xml:space="preserve"> Концессионеру;</w:t>
      </w:r>
    </w:p>
    <w:p w:rsidR="00B7175C" w:rsidRPr="00B474CC" w:rsidRDefault="008933AA">
      <w:pPr>
        <w:spacing w:after="0" w:line="240" w:lineRule="auto"/>
        <w:ind w:right="20"/>
        <w:jc w:val="both"/>
        <w:rPr>
          <w:rFonts w:ascii="Times New Roman" w:eastAsia="Times New Roman" w:hAnsi="Times New Roman" w:cs="Times New Roman"/>
          <w:color w:val="000000"/>
          <w:sz w:val="24"/>
          <w:szCs w:val="24"/>
          <w:lang w:eastAsia="ru-RU"/>
        </w:rPr>
      </w:pPr>
      <w:r w:rsidRPr="00B474CC">
        <w:rPr>
          <w:rFonts w:ascii="Times New Roman" w:hAnsi="Times New Roman" w:cs="Times New Roman"/>
          <w:sz w:val="24"/>
          <w:szCs w:val="24"/>
        </w:rPr>
        <w:t xml:space="preserve">Приложение 7. </w:t>
      </w:r>
      <w:r w:rsidRPr="00B474CC">
        <w:rPr>
          <w:rFonts w:ascii="Times New Roman" w:eastAsia="Times New Roman" w:hAnsi="Times New Roman" w:cs="Times New Roman"/>
          <w:color w:val="000000"/>
          <w:sz w:val="24"/>
          <w:szCs w:val="24"/>
          <w:lang w:eastAsia="ru-RU"/>
        </w:rPr>
        <w:t>Значения долгосрочных параметров регулирования деятельности Концессионера;</w:t>
      </w:r>
    </w:p>
    <w:p w:rsidR="00B7175C" w:rsidRPr="00B474CC" w:rsidRDefault="008933AA">
      <w:pPr>
        <w:widowControl w:val="0"/>
        <w:spacing w:after="0" w:line="240" w:lineRule="auto"/>
        <w:jc w:val="both"/>
        <w:rPr>
          <w:rFonts w:ascii="Times New Roman" w:eastAsia="Calibri" w:hAnsi="Times New Roman" w:cs="Times New Roman"/>
          <w:color w:val="000000"/>
          <w:sz w:val="24"/>
          <w:szCs w:val="24"/>
        </w:rPr>
      </w:pPr>
      <w:r w:rsidRPr="00B474CC">
        <w:rPr>
          <w:rFonts w:ascii="Times New Roman" w:eastAsia="Times New Roman" w:hAnsi="Times New Roman" w:cs="Times New Roman"/>
          <w:color w:val="000000"/>
          <w:sz w:val="24"/>
          <w:szCs w:val="24"/>
          <w:lang w:eastAsia="ru-RU"/>
        </w:rPr>
        <w:t xml:space="preserve">Приложение 8. </w:t>
      </w:r>
      <w:r w:rsidRPr="00B474CC">
        <w:rPr>
          <w:rFonts w:ascii="Times New Roman" w:eastAsia="Calibri" w:hAnsi="Times New Roman" w:cs="Times New Roman"/>
          <w:color w:val="000000"/>
          <w:sz w:val="24"/>
          <w:szCs w:val="24"/>
        </w:rPr>
        <w:t>Объем валовой выручки, в том числе на каждый год срока действия Соглашения;</w:t>
      </w:r>
    </w:p>
    <w:p w:rsidR="00B7175C" w:rsidRPr="00B474CC" w:rsidRDefault="008933AA">
      <w:pPr>
        <w:widowControl w:val="0"/>
        <w:spacing w:after="0" w:line="240" w:lineRule="auto"/>
        <w:jc w:val="both"/>
        <w:rPr>
          <w:rFonts w:ascii="Times New Roman" w:eastAsia="Times New Roman" w:hAnsi="Times New Roman" w:cs="Times New Roman"/>
          <w:color w:val="000000"/>
          <w:sz w:val="24"/>
          <w:szCs w:val="24"/>
          <w:lang w:eastAsia="ru-RU"/>
        </w:rPr>
      </w:pPr>
      <w:r w:rsidRPr="00B474CC">
        <w:rPr>
          <w:rFonts w:ascii="Times New Roman" w:eastAsia="Calibri" w:hAnsi="Times New Roman" w:cs="Times New Roman"/>
          <w:color w:val="000000"/>
          <w:sz w:val="24"/>
          <w:szCs w:val="24"/>
        </w:rPr>
        <w:t xml:space="preserve">Приложение 9. </w:t>
      </w:r>
      <w:r w:rsidRPr="00B474CC">
        <w:rPr>
          <w:rFonts w:ascii="Times New Roman" w:eastAsia="Times New Roman" w:hAnsi="Times New Roman" w:cs="Times New Roman"/>
          <w:color w:val="000000"/>
          <w:sz w:val="24"/>
          <w:szCs w:val="24"/>
          <w:lang w:eastAsia="ru-RU"/>
        </w:rPr>
        <w:t>Форма акта об исполнении Концессионером мероприятия, предусмотренного концессионным соглашением;</w:t>
      </w:r>
    </w:p>
    <w:p w:rsidR="00437C7C" w:rsidRPr="00437C7C" w:rsidRDefault="008933AA" w:rsidP="00437C7C">
      <w:pPr>
        <w:widowControl w:val="0"/>
        <w:spacing w:after="0" w:line="240" w:lineRule="auto"/>
        <w:jc w:val="both"/>
        <w:rPr>
          <w:rFonts w:ascii="Times New Roman" w:eastAsia="Times New Roman" w:hAnsi="Times New Roman" w:cs="Times New Roman"/>
          <w:color w:val="000000"/>
          <w:sz w:val="24"/>
          <w:szCs w:val="24"/>
          <w:lang w:eastAsia="ru-RU"/>
        </w:rPr>
      </w:pPr>
      <w:r w:rsidRPr="00B474CC">
        <w:rPr>
          <w:rFonts w:ascii="Times New Roman" w:eastAsia="Times New Roman" w:hAnsi="Times New Roman" w:cs="Times New Roman"/>
          <w:color w:val="000000"/>
          <w:sz w:val="24"/>
          <w:szCs w:val="24"/>
          <w:lang w:eastAsia="ru-RU"/>
        </w:rPr>
        <w:t xml:space="preserve">Приложение 10. </w:t>
      </w:r>
      <w:r w:rsidRPr="00B474CC">
        <w:rPr>
          <w:rFonts w:ascii="Times New Roman" w:hAnsi="Times New Roman" w:cs="Times New Roman"/>
          <w:sz w:val="24"/>
          <w:szCs w:val="24"/>
        </w:rPr>
        <w:t>Форма отчета об исполнении Концессионером обязательств по концессионному соглашению.</w:t>
      </w:r>
      <w:bookmarkStart w:id="35" w:name="_Toc10207378"/>
    </w:p>
    <w:p w:rsidR="000141A5" w:rsidRDefault="000141A5" w:rsidP="002808D0">
      <w:pPr>
        <w:widowControl w:val="0"/>
        <w:spacing w:after="0" w:line="240" w:lineRule="auto"/>
        <w:ind w:firstLine="567"/>
        <w:jc w:val="center"/>
        <w:rPr>
          <w:rFonts w:ascii="Times New Roman" w:hAnsi="Times New Roman" w:cs="Times New Roman"/>
          <w:sz w:val="24"/>
          <w:szCs w:val="24"/>
        </w:rPr>
      </w:pPr>
    </w:p>
    <w:p w:rsidR="00B7175C" w:rsidRDefault="008933AA" w:rsidP="002808D0">
      <w:pPr>
        <w:widowControl w:val="0"/>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XX. Адреса и реквизиты Сторон</w:t>
      </w:r>
      <w:bookmarkEnd w:id="35"/>
    </w:p>
    <w:tbl>
      <w:tblPr>
        <w:tblW w:w="10490" w:type="dxa"/>
        <w:tblInd w:w="-601" w:type="dxa"/>
        <w:shd w:val="clear" w:color="auto" w:fill="F5F5F5"/>
        <w:tblLayout w:type="fixed"/>
        <w:tblCellMar>
          <w:left w:w="0" w:type="dxa"/>
          <w:right w:w="0" w:type="dxa"/>
        </w:tblCellMar>
        <w:tblLook w:val="04A0"/>
      </w:tblPr>
      <w:tblGrid>
        <w:gridCol w:w="3261"/>
        <w:gridCol w:w="3402"/>
        <w:gridCol w:w="3827"/>
      </w:tblGrid>
      <w:tr w:rsidR="00B7175C" w:rsidRPr="00437C7C" w:rsidTr="00A35CD5">
        <w:tc>
          <w:tcPr>
            <w:tcW w:w="3261" w:type="dxa"/>
            <w:tcBorders>
              <w:top w:val="single" w:sz="8" w:space="0" w:color="auto"/>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rsidR="00B7175C" w:rsidRPr="00437C7C" w:rsidRDefault="008933AA">
            <w:pPr>
              <w:widowControl w:val="0"/>
              <w:spacing w:after="0" w:line="240" w:lineRule="auto"/>
              <w:ind w:firstLine="567"/>
              <w:jc w:val="both"/>
              <w:rPr>
                <w:rFonts w:ascii="Times New Roman" w:hAnsi="Times New Roman" w:cs="Times New Roman"/>
                <w:sz w:val="24"/>
                <w:szCs w:val="24"/>
              </w:rPr>
            </w:pPr>
            <w:r w:rsidRPr="00437C7C">
              <w:rPr>
                <w:rFonts w:ascii="Times New Roman" w:hAnsi="Times New Roman" w:cs="Times New Roman"/>
                <w:sz w:val="24"/>
                <w:szCs w:val="24"/>
              </w:rPr>
              <w:t>Концедент</w:t>
            </w:r>
          </w:p>
        </w:tc>
        <w:tc>
          <w:tcPr>
            <w:tcW w:w="3402" w:type="dxa"/>
            <w:tcBorders>
              <w:top w:val="single" w:sz="8" w:space="0" w:color="auto"/>
              <w:left w:val="nil"/>
              <w:bottom w:val="single" w:sz="8" w:space="0" w:color="auto"/>
              <w:right w:val="single" w:sz="8" w:space="0" w:color="auto"/>
            </w:tcBorders>
            <w:shd w:val="clear" w:color="auto" w:fill="F5F5F5"/>
            <w:tcMar>
              <w:top w:w="0" w:type="dxa"/>
              <w:left w:w="108" w:type="dxa"/>
              <w:bottom w:w="0" w:type="dxa"/>
              <w:right w:w="108" w:type="dxa"/>
            </w:tcMar>
          </w:tcPr>
          <w:p w:rsidR="00B7175C" w:rsidRPr="00437C7C" w:rsidRDefault="008933AA">
            <w:pPr>
              <w:widowControl w:val="0"/>
              <w:spacing w:after="0" w:line="240" w:lineRule="auto"/>
              <w:ind w:firstLine="567"/>
              <w:jc w:val="both"/>
              <w:rPr>
                <w:rFonts w:ascii="Times New Roman" w:hAnsi="Times New Roman" w:cs="Times New Roman"/>
                <w:sz w:val="24"/>
                <w:szCs w:val="24"/>
              </w:rPr>
            </w:pPr>
            <w:r w:rsidRPr="00437C7C">
              <w:rPr>
                <w:rFonts w:ascii="Times New Roman" w:hAnsi="Times New Roman" w:cs="Times New Roman"/>
                <w:sz w:val="24"/>
                <w:szCs w:val="24"/>
              </w:rPr>
              <w:t>Концессионер</w:t>
            </w:r>
          </w:p>
        </w:tc>
        <w:tc>
          <w:tcPr>
            <w:tcW w:w="3827" w:type="dxa"/>
            <w:tcBorders>
              <w:top w:val="single" w:sz="8" w:space="0" w:color="auto"/>
              <w:left w:val="nil"/>
              <w:bottom w:val="single" w:sz="8" w:space="0" w:color="auto"/>
              <w:right w:val="single" w:sz="8" w:space="0" w:color="auto"/>
            </w:tcBorders>
            <w:shd w:val="clear" w:color="auto" w:fill="F5F5F5"/>
            <w:tcMar>
              <w:top w:w="0" w:type="dxa"/>
              <w:left w:w="108" w:type="dxa"/>
              <w:bottom w:w="0" w:type="dxa"/>
              <w:right w:w="108" w:type="dxa"/>
            </w:tcMar>
          </w:tcPr>
          <w:p w:rsidR="00B7175C" w:rsidRPr="00437C7C" w:rsidRDefault="008933AA">
            <w:pPr>
              <w:widowControl w:val="0"/>
              <w:spacing w:after="0" w:line="240" w:lineRule="auto"/>
              <w:ind w:firstLine="567"/>
              <w:jc w:val="both"/>
              <w:rPr>
                <w:rFonts w:ascii="Times New Roman" w:hAnsi="Times New Roman" w:cs="Times New Roman"/>
                <w:sz w:val="24"/>
                <w:szCs w:val="24"/>
              </w:rPr>
            </w:pPr>
            <w:r w:rsidRPr="00437C7C">
              <w:rPr>
                <w:rFonts w:ascii="Times New Roman" w:hAnsi="Times New Roman" w:cs="Times New Roman"/>
                <w:sz w:val="24"/>
                <w:szCs w:val="24"/>
              </w:rPr>
              <w:t>Красноярский край</w:t>
            </w:r>
          </w:p>
        </w:tc>
      </w:tr>
      <w:tr w:rsidR="00B7175C" w:rsidRPr="00437C7C" w:rsidTr="00A35CD5">
        <w:tc>
          <w:tcPr>
            <w:tcW w:w="3261" w:type="dxa"/>
            <w:tcBorders>
              <w:top w:val="nil"/>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rsidR="00B7175C" w:rsidRPr="00437C7C" w:rsidRDefault="001C54C1">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663973</w:t>
            </w:r>
            <w:r w:rsidR="00D82BAA" w:rsidRPr="00437C7C">
              <w:rPr>
                <w:rFonts w:ascii="Times New Roman" w:hAnsi="Times New Roman" w:cs="Times New Roman"/>
                <w:sz w:val="24"/>
                <w:szCs w:val="24"/>
              </w:rPr>
              <w:t xml:space="preserve"> Россия, Красноярский край, Рыбинский район, </w:t>
            </w:r>
            <w:r>
              <w:rPr>
                <w:rFonts w:ascii="Times New Roman" w:hAnsi="Times New Roman" w:cs="Times New Roman"/>
                <w:sz w:val="24"/>
                <w:szCs w:val="24"/>
              </w:rPr>
              <w:t>п. Саянский, ул. Комсомольская, д. 4</w:t>
            </w:r>
          </w:p>
          <w:p w:rsidR="00B7175C" w:rsidRPr="00437C7C" w:rsidRDefault="008933AA">
            <w:pPr>
              <w:widowControl w:val="0"/>
              <w:spacing w:after="0" w:line="240" w:lineRule="auto"/>
              <w:jc w:val="both"/>
              <w:rPr>
                <w:rFonts w:ascii="Times New Roman" w:hAnsi="Times New Roman" w:cs="Times New Roman"/>
                <w:sz w:val="24"/>
                <w:szCs w:val="24"/>
              </w:rPr>
            </w:pPr>
            <w:r w:rsidRPr="00437C7C">
              <w:rPr>
                <w:rFonts w:ascii="Times New Roman" w:hAnsi="Times New Roman" w:cs="Times New Roman"/>
                <w:sz w:val="24"/>
                <w:szCs w:val="24"/>
              </w:rPr>
              <w:t>ИНН 243</w:t>
            </w:r>
            <w:r w:rsidR="001C54C1">
              <w:rPr>
                <w:rFonts w:ascii="Times New Roman" w:hAnsi="Times New Roman" w:cs="Times New Roman"/>
                <w:sz w:val="24"/>
                <w:szCs w:val="24"/>
              </w:rPr>
              <w:t>2001140</w:t>
            </w:r>
          </w:p>
          <w:p w:rsidR="00B7175C" w:rsidRPr="00437C7C" w:rsidRDefault="008933AA">
            <w:pPr>
              <w:widowControl w:val="0"/>
              <w:spacing w:after="0" w:line="240" w:lineRule="auto"/>
              <w:jc w:val="both"/>
              <w:rPr>
                <w:rFonts w:ascii="Times New Roman" w:hAnsi="Times New Roman" w:cs="Times New Roman"/>
                <w:sz w:val="24"/>
                <w:szCs w:val="24"/>
              </w:rPr>
            </w:pPr>
            <w:r w:rsidRPr="00437C7C">
              <w:rPr>
                <w:rFonts w:ascii="Times New Roman" w:hAnsi="Times New Roman" w:cs="Times New Roman"/>
                <w:sz w:val="24"/>
                <w:szCs w:val="24"/>
              </w:rPr>
              <w:t>Телефон 8</w:t>
            </w:r>
            <w:r w:rsidR="00D82BAA" w:rsidRPr="00437C7C">
              <w:rPr>
                <w:rFonts w:ascii="Times New Roman" w:hAnsi="Times New Roman" w:cs="Times New Roman"/>
                <w:sz w:val="24"/>
                <w:szCs w:val="24"/>
              </w:rPr>
              <w:t xml:space="preserve"> </w:t>
            </w:r>
            <w:r w:rsidRPr="00437C7C">
              <w:rPr>
                <w:rFonts w:ascii="Times New Roman" w:hAnsi="Times New Roman" w:cs="Times New Roman"/>
                <w:sz w:val="24"/>
                <w:szCs w:val="24"/>
              </w:rPr>
              <w:t>(39165)</w:t>
            </w:r>
            <w:r w:rsidR="00D82BAA" w:rsidRPr="00437C7C">
              <w:rPr>
                <w:rFonts w:ascii="Times New Roman" w:hAnsi="Times New Roman" w:cs="Times New Roman"/>
                <w:sz w:val="24"/>
                <w:szCs w:val="24"/>
              </w:rPr>
              <w:t xml:space="preserve"> </w:t>
            </w:r>
            <w:r w:rsidR="001C54C1">
              <w:rPr>
                <w:rFonts w:ascii="Times New Roman" w:hAnsi="Times New Roman" w:cs="Times New Roman"/>
                <w:sz w:val="24"/>
                <w:szCs w:val="24"/>
              </w:rPr>
              <w:t>41-5-74</w:t>
            </w:r>
          </w:p>
          <w:p w:rsidR="00F67A18" w:rsidRPr="00437C7C" w:rsidRDefault="008933AA">
            <w:pPr>
              <w:widowControl w:val="0"/>
              <w:spacing w:after="0" w:line="240" w:lineRule="auto"/>
              <w:jc w:val="both"/>
              <w:rPr>
                <w:rFonts w:ascii="Times New Roman" w:hAnsi="Times New Roman" w:cs="Times New Roman"/>
                <w:sz w:val="24"/>
                <w:szCs w:val="24"/>
              </w:rPr>
            </w:pPr>
            <w:r w:rsidRPr="00437C7C">
              <w:rPr>
                <w:rFonts w:ascii="Times New Roman" w:hAnsi="Times New Roman" w:cs="Times New Roman"/>
                <w:sz w:val="24"/>
                <w:szCs w:val="24"/>
              </w:rPr>
              <w:t>Адрес</w:t>
            </w:r>
            <w:r w:rsidR="00F67A18" w:rsidRPr="00437C7C">
              <w:rPr>
                <w:rFonts w:ascii="Times New Roman" w:hAnsi="Times New Roman" w:cs="Times New Roman"/>
                <w:sz w:val="24"/>
                <w:szCs w:val="24"/>
              </w:rPr>
              <w:t xml:space="preserve"> </w:t>
            </w:r>
            <w:r w:rsidRPr="00437C7C">
              <w:rPr>
                <w:rFonts w:ascii="Times New Roman" w:hAnsi="Times New Roman" w:cs="Times New Roman"/>
                <w:sz w:val="24"/>
                <w:szCs w:val="24"/>
              </w:rPr>
              <w:t>эл.почты</w:t>
            </w:r>
            <w:r w:rsidR="001C54C1">
              <w:rPr>
                <w:rFonts w:ascii="Times New Roman" w:hAnsi="Times New Roman" w:cs="Times New Roman"/>
                <w:sz w:val="24"/>
                <w:szCs w:val="24"/>
              </w:rPr>
              <w:t>:</w:t>
            </w:r>
            <w:r w:rsidRPr="00437C7C">
              <w:rPr>
                <w:rFonts w:ascii="Times New Roman" w:hAnsi="Times New Roman" w:cs="Times New Roman"/>
                <w:sz w:val="24"/>
                <w:szCs w:val="24"/>
              </w:rPr>
              <w:t xml:space="preserve"> </w:t>
            </w:r>
          </w:p>
          <w:p w:rsidR="00B7175C" w:rsidRPr="00437C7C" w:rsidRDefault="001C54C1">
            <w:pPr>
              <w:widowControl w:val="0"/>
              <w:spacing w:after="0" w:line="240" w:lineRule="auto"/>
              <w:jc w:val="both"/>
              <w:rPr>
                <w:rFonts w:ascii="Times New Roman" w:hAnsi="Times New Roman" w:cs="Times New Roman"/>
                <w:sz w:val="24"/>
                <w:szCs w:val="24"/>
              </w:rPr>
            </w:pPr>
            <w:r w:rsidRPr="001C54C1">
              <w:rPr>
                <w:rFonts w:ascii="Times New Roman" w:hAnsi="Times New Roman"/>
                <w:sz w:val="24"/>
                <w:szCs w:val="24"/>
              </w:rPr>
              <w:t>sayan663973@mail.ru</w:t>
            </w:r>
          </w:p>
        </w:tc>
        <w:tc>
          <w:tcPr>
            <w:tcW w:w="3402" w:type="dxa"/>
            <w:tcBorders>
              <w:top w:val="nil"/>
              <w:left w:val="nil"/>
              <w:bottom w:val="single" w:sz="8" w:space="0" w:color="auto"/>
              <w:right w:val="single" w:sz="8" w:space="0" w:color="auto"/>
            </w:tcBorders>
            <w:shd w:val="clear" w:color="auto" w:fill="F5F5F5"/>
            <w:tcMar>
              <w:top w:w="0" w:type="dxa"/>
              <w:left w:w="108" w:type="dxa"/>
              <w:bottom w:w="0" w:type="dxa"/>
              <w:right w:w="108" w:type="dxa"/>
            </w:tcMar>
          </w:tcPr>
          <w:p w:rsidR="00F67A18" w:rsidRPr="00437C7C" w:rsidRDefault="00F67A18" w:rsidP="00F67A18">
            <w:pPr>
              <w:widowControl w:val="0"/>
              <w:spacing w:after="0" w:line="240" w:lineRule="auto"/>
              <w:jc w:val="both"/>
              <w:rPr>
                <w:rFonts w:ascii="Times New Roman" w:hAnsi="Times New Roman" w:cs="Times New Roman"/>
                <w:sz w:val="24"/>
                <w:szCs w:val="24"/>
              </w:rPr>
            </w:pPr>
          </w:p>
        </w:tc>
        <w:tc>
          <w:tcPr>
            <w:tcW w:w="3827" w:type="dxa"/>
            <w:tcBorders>
              <w:top w:val="nil"/>
              <w:left w:val="nil"/>
              <w:bottom w:val="single" w:sz="8" w:space="0" w:color="auto"/>
              <w:right w:val="single" w:sz="8" w:space="0" w:color="auto"/>
            </w:tcBorders>
            <w:shd w:val="clear" w:color="auto" w:fill="F5F5F5"/>
            <w:tcMar>
              <w:top w:w="0" w:type="dxa"/>
              <w:left w:w="108" w:type="dxa"/>
              <w:bottom w:w="0" w:type="dxa"/>
              <w:right w:w="108" w:type="dxa"/>
            </w:tcMar>
          </w:tcPr>
          <w:p w:rsidR="000141A5" w:rsidRPr="00437C7C" w:rsidRDefault="000141A5" w:rsidP="000141A5">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660009</w:t>
            </w:r>
            <w:r w:rsidRPr="00437C7C">
              <w:rPr>
                <w:rFonts w:ascii="Times New Roman" w:hAnsi="Times New Roman" w:cs="Times New Roman"/>
                <w:sz w:val="24"/>
                <w:szCs w:val="24"/>
              </w:rPr>
              <w:t xml:space="preserve"> Россия, Красноярский край, </w:t>
            </w:r>
            <w:r>
              <w:rPr>
                <w:rFonts w:ascii="Times New Roman" w:hAnsi="Times New Roman" w:cs="Times New Roman"/>
                <w:sz w:val="24"/>
                <w:szCs w:val="24"/>
              </w:rPr>
              <w:t>г. Красноярск</w:t>
            </w:r>
            <w:r w:rsidRPr="00437C7C">
              <w:rPr>
                <w:rFonts w:ascii="Times New Roman" w:hAnsi="Times New Roman" w:cs="Times New Roman"/>
                <w:sz w:val="24"/>
                <w:szCs w:val="24"/>
              </w:rPr>
              <w:t>, п</w:t>
            </w:r>
            <w:r>
              <w:rPr>
                <w:rFonts w:ascii="Times New Roman" w:hAnsi="Times New Roman" w:cs="Times New Roman"/>
                <w:sz w:val="24"/>
                <w:szCs w:val="24"/>
              </w:rPr>
              <w:t>росп</w:t>
            </w:r>
            <w:r w:rsidRPr="00437C7C">
              <w:rPr>
                <w:rFonts w:ascii="Times New Roman" w:hAnsi="Times New Roman" w:cs="Times New Roman"/>
                <w:sz w:val="24"/>
                <w:szCs w:val="24"/>
              </w:rPr>
              <w:t xml:space="preserve">. </w:t>
            </w:r>
            <w:r>
              <w:rPr>
                <w:rFonts w:ascii="Times New Roman" w:hAnsi="Times New Roman" w:cs="Times New Roman"/>
                <w:sz w:val="24"/>
                <w:szCs w:val="24"/>
              </w:rPr>
              <w:t>Мира, д. 110</w:t>
            </w:r>
          </w:p>
          <w:p w:rsidR="000141A5" w:rsidRDefault="000141A5" w:rsidP="00F67A18">
            <w:pPr>
              <w:widowControl w:val="0"/>
              <w:spacing w:after="0" w:line="240" w:lineRule="auto"/>
              <w:jc w:val="both"/>
              <w:rPr>
                <w:rStyle w:val="afa"/>
                <w:rFonts w:ascii="Times New Roman" w:hAnsi="Times New Roman" w:cs="Times New Roman"/>
                <w:b w:val="0"/>
                <w:bCs w:val="0"/>
                <w:sz w:val="24"/>
                <w:szCs w:val="24"/>
                <w:shd w:val="clear" w:color="auto" w:fill="FFFFFF"/>
              </w:rPr>
            </w:pPr>
          </w:p>
          <w:p w:rsidR="00B7175C" w:rsidRPr="00437C7C" w:rsidRDefault="00B7175C" w:rsidP="000141A5">
            <w:pPr>
              <w:widowControl w:val="0"/>
              <w:spacing w:after="0" w:line="240" w:lineRule="auto"/>
              <w:jc w:val="both"/>
              <w:rPr>
                <w:rFonts w:ascii="Times New Roman" w:hAnsi="Times New Roman" w:cs="Times New Roman"/>
                <w:sz w:val="24"/>
                <w:szCs w:val="24"/>
              </w:rPr>
            </w:pPr>
          </w:p>
        </w:tc>
      </w:tr>
    </w:tbl>
    <w:p w:rsidR="002808D0" w:rsidRPr="00437C7C" w:rsidRDefault="002808D0" w:rsidP="002808D0">
      <w:pPr>
        <w:widowControl w:val="0"/>
        <w:spacing w:after="0" w:line="240" w:lineRule="auto"/>
        <w:ind w:firstLine="567"/>
        <w:jc w:val="center"/>
        <w:rPr>
          <w:rFonts w:ascii="Times New Roman" w:hAnsi="Times New Roman" w:cs="Times New Roman"/>
          <w:sz w:val="24"/>
          <w:szCs w:val="24"/>
        </w:rPr>
      </w:pPr>
      <w:bookmarkStart w:id="36" w:name="_Hlk170661686"/>
    </w:p>
    <w:p w:rsidR="00B7175C" w:rsidRPr="00437C7C" w:rsidRDefault="008933AA" w:rsidP="002808D0">
      <w:pPr>
        <w:widowControl w:val="0"/>
        <w:spacing w:after="0" w:line="240" w:lineRule="auto"/>
        <w:ind w:firstLine="567"/>
        <w:jc w:val="center"/>
        <w:rPr>
          <w:rFonts w:ascii="Times New Roman" w:hAnsi="Times New Roman" w:cs="Times New Roman"/>
          <w:sz w:val="24"/>
          <w:szCs w:val="24"/>
        </w:rPr>
      </w:pPr>
      <w:r w:rsidRPr="00437C7C">
        <w:rPr>
          <w:rFonts w:ascii="Times New Roman" w:hAnsi="Times New Roman" w:cs="Times New Roman"/>
          <w:sz w:val="24"/>
          <w:szCs w:val="24"/>
        </w:rPr>
        <w:t>Подписи Сторон</w:t>
      </w:r>
    </w:p>
    <w:tbl>
      <w:tblPr>
        <w:tblW w:w="10490" w:type="dxa"/>
        <w:tblInd w:w="-601" w:type="dxa"/>
        <w:shd w:val="clear" w:color="auto" w:fill="F5F5F5"/>
        <w:tblLayout w:type="fixed"/>
        <w:tblCellMar>
          <w:left w:w="0" w:type="dxa"/>
          <w:right w:w="0" w:type="dxa"/>
        </w:tblCellMar>
        <w:tblLook w:val="04A0"/>
      </w:tblPr>
      <w:tblGrid>
        <w:gridCol w:w="3261"/>
        <w:gridCol w:w="3402"/>
        <w:gridCol w:w="3827"/>
      </w:tblGrid>
      <w:tr w:rsidR="00B7175C" w:rsidRPr="00437C7C" w:rsidTr="00A35CD5">
        <w:tc>
          <w:tcPr>
            <w:tcW w:w="3261" w:type="dxa"/>
            <w:tcBorders>
              <w:top w:val="single" w:sz="8" w:space="0" w:color="auto"/>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rsidR="00B7175C" w:rsidRPr="00437C7C" w:rsidRDefault="008933AA">
            <w:pPr>
              <w:widowControl w:val="0"/>
              <w:spacing w:after="0" w:line="240" w:lineRule="auto"/>
              <w:ind w:firstLine="567"/>
              <w:jc w:val="both"/>
              <w:rPr>
                <w:rFonts w:ascii="Times New Roman" w:hAnsi="Times New Roman" w:cs="Times New Roman"/>
                <w:sz w:val="24"/>
                <w:szCs w:val="24"/>
              </w:rPr>
            </w:pPr>
            <w:bookmarkStart w:id="37" w:name="_Hlk170661313"/>
            <w:r w:rsidRPr="00437C7C">
              <w:rPr>
                <w:rFonts w:ascii="Times New Roman" w:hAnsi="Times New Roman" w:cs="Times New Roman"/>
                <w:sz w:val="24"/>
                <w:szCs w:val="24"/>
              </w:rPr>
              <w:t>Концедент</w:t>
            </w:r>
          </w:p>
        </w:tc>
        <w:tc>
          <w:tcPr>
            <w:tcW w:w="3402" w:type="dxa"/>
            <w:tcBorders>
              <w:top w:val="single" w:sz="8" w:space="0" w:color="auto"/>
              <w:left w:val="nil"/>
              <w:bottom w:val="single" w:sz="8" w:space="0" w:color="auto"/>
              <w:right w:val="single" w:sz="8" w:space="0" w:color="auto"/>
            </w:tcBorders>
            <w:shd w:val="clear" w:color="auto" w:fill="F5F5F5"/>
            <w:tcMar>
              <w:top w:w="0" w:type="dxa"/>
              <w:left w:w="108" w:type="dxa"/>
              <w:bottom w:w="0" w:type="dxa"/>
              <w:right w:w="108" w:type="dxa"/>
            </w:tcMar>
          </w:tcPr>
          <w:p w:rsidR="00B7175C" w:rsidRPr="00437C7C" w:rsidRDefault="008933AA">
            <w:pPr>
              <w:widowControl w:val="0"/>
              <w:spacing w:after="0" w:line="240" w:lineRule="auto"/>
              <w:ind w:firstLine="567"/>
              <w:jc w:val="both"/>
              <w:rPr>
                <w:rFonts w:ascii="Times New Roman" w:hAnsi="Times New Roman" w:cs="Times New Roman"/>
                <w:sz w:val="24"/>
                <w:szCs w:val="24"/>
              </w:rPr>
            </w:pPr>
            <w:r w:rsidRPr="00437C7C">
              <w:rPr>
                <w:rFonts w:ascii="Times New Roman" w:hAnsi="Times New Roman" w:cs="Times New Roman"/>
                <w:sz w:val="24"/>
                <w:szCs w:val="24"/>
              </w:rPr>
              <w:t>Концессионер</w:t>
            </w:r>
          </w:p>
        </w:tc>
        <w:tc>
          <w:tcPr>
            <w:tcW w:w="3827" w:type="dxa"/>
            <w:tcBorders>
              <w:top w:val="single" w:sz="8" w:space="0" w:color="auto"/>
              <w:left w:val="nil"/>
              <w:bottom w:val="single" w:sz="8" w:space="0" w:color="auto"/>
              <w:right w:val="single" w:sz="8" w:space="0" w:color="auto"/>
            </w:tcBorders>
            <w:shd w:val="clear" w:color="auto" w:fill="F5F5F5"/>
            <w:tcMar>
              <w:top w:w="0" w:type="dxa"/>
              <w:left w:w="108" w:type="dxa"/>
              <w:bottom w:w="0" w:type="dxa"/>
              <w:right w:w="108" w:type="dxa"/>
            </w:tcMar>
          </w:tcPr>
          <w:p w:rsidR="00B7175C" w:rsidRPr="00437C7C" w:rsidRDefault="008933AA">
            <w:pPr>
              <w:widowControl w:val="0"/>
              <w:spacing w:after="0" w:line="240" w:lineRule="auto"/>
              <w:ind w:firstLine="567"/>
              <w:jc w:val="both"/>
              <w:rPr>
                <w:rFonts w:ascii="Times New Roman" w:hAnsi="Times New Roman" w:cs="Times New Roman"/>
                <w:sz w:val="24"/>
                <w:szCs w:val="24"/>
              </w:rPr>
            </w:pPr>
            <w:r w:rsidRPr="00437C7C">
              <w:rPr>
                <w:rFonts w:ascii="Times New Roman" w:hAnsi="Times New Roman" w:cs="Times New Roman"/>
                <w:sz w:val="24"/>
                <w:szCs w:val="24"/>
              </w:rPr>
              <w:t>Красноярский край</w:t>
            </w:r>
          </w:p>
        </w:tc>
      </w:tr>
      <w:tr w:rsidR="00B7175C" w:rsidRPr="00437C7C" w:rsidTr="00A35CD5">
        <w:tc>
          <w:tcPr>
            <w:tcW w:w="3261" w:type="dxa"/>
            <w:tcBorders>
              <w:top w:val="nil"/>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rsidR="00B7175C" w:rsidRPr="00437C7C" w:rsidRDefault="00A73EF0">
            <w:pPr>
              <w:widowControl w:val="0"/>
              <w:spacing w:after="0" w:line="240" w:lineRule="auto"/>
              <w:jc w:val="both"/>
              <w:rPr>
                <w:rFonts w:ascii="Times New Roman" w:hAnsi="Times New Roman" w:cs="Times New Roman"/>
                <w:sz w:val="24"/>
                <w:szCs w:val="24"/>
              </w:rPr>
            </w:pPr>
            <w:r w:rsidRPr="00437C7C">
              <w:rPr>
                <w:rFonts w:ascii="Times New Roman" w:hAnsi="Times New Roman" w:cs="Times New Roman"/>
                <w:sz w:val="24"/>
                <w:szCs w:val="24"/>
              </w:rPr>
              <w:t xml:space="preserve">Глава </w:t>
            </w:r>
            <w:r w:rsidR="001C54C1">
              <w:rPr>
                <w:rFonts w:ascii="Times New Roman" w:hAnsi="Times New Roman" w:cs="Times New Roman"/>
                <w:sz w:val="24"/>
                <w:szCs w:val="24"/>
              </w:rPr>
              <w:t xml:space="preserve">поселка Саянский </w:t>
            </w:r>
          </w:p>
          <w:p w:rsidR="00B7175C" w:rsidRPr="00437C7C" w:rsidRDefault="00B7175C">
            <w:pPr>
              <w:widowControl w:val="0"/>
              <w:spacing w:after="0" w:line="240" w:lineRule="auto"/>
              <w:jc w:val="both"/>
              <w:rPr>
                <w:rFonts w:ascii="Times New Roman" w:hAnsi="Times New Roman" w:cs="Times New Roman"/>
                <w:sz w:val="24"/>
                <w:szCs w:val="24"/>
              </w:rPr>
            </w:pPr>
          </w:p>
          <w:p w:rsidR="00B7175C" w:rsidRPr="00437C7C" w:rsidRDefault="00B7175C">
            <w:pPr>
              <w:widowControl w:val="0"/>
              <w:spacing w:after="0" w:line="240" w:lineRule="auto"/>
              <w:jc w:val="both"/>
              <w:rPr>
                <w:rFonts w:ascii="Times New Roman" w:hAnsi="Times New Roman" w:cs="Times New Roman"/>
                <w:sz w:val="24"/>
                <w:szCs w:val="24"/>
              </w:rPr>
            </w:pPr>
          </w:p>
          <w:p w:rsidR="00B7175C" w:rsidRPr="00437C7C" w:rsidRDefault="00B7175C">
            <w:pPr>
              <w:widowControl w:val="0"/>
              <w:spacing w:after="0" w:line="240" w:lineRule="auto"/>
              <w:jc w:val="both"/>
              <w:rPr>
                <w:rFonts w:ascii="Times New Roman" w:hAnsi="Times New Roman" w:cs="Times New Roman"/>
                <w:sz w:val="24"/>
                <w:szCs w:val="24"/>
              </w:rPr>
            </w:pPr>
          </w:p>
          <w:p w:rsidR="00A73EF0" w:rsidRPr="00437C7C" w:rsidRDefault="00A73EF0">
            <w:pPr>
              <w:widowControl w:val="0"/>
              <w:spacing w:after="0" w:line="240" w:lineRule="auto"/>
              <w:jc w:val="both"/>
              <w:rPr>
                <w:rFonts w:ascii="Times New Roman" w:hAnsi="Times New Roman" w:cs="Times New Roman"/>
                <w:sz w:val="24"/>
                <w:szCs w:val="24"/>
              </w:rPr>
            </w:pPr>
          </w:p>
          <w:p w:rsidR="002808D0" w:rsidRPr="00437C7C" w:rsidRDefault="002808D0">
            <w:pPr>
              <w:widowControl w:val="0"/>
              <w:spacing w:after="0" w:line="240" w:lineRule="auto"/>
              <w:jc w:val="both"/>
              <w:rPr>
                <w:rFonts w:ascii="Times New Roman" w:hAnsi="Times New Roman" w:cs="Times New Roman"/>
                <w:sz w:val="24"/>
                <w:szCs w:val="24"/>
              </w:rPr>
            </w:pPr>
          </w:p>
          <w:p w:rsidR="00D82BAA" w:rsidRPr="00437C7C" w:rsidRDefault="001C54C1">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____________/А.А</w:t>
            </w:r>
            <w:r w:rsidR="00D82BAA" w:rsidRPr="00437C7C">
              <w:rPr>
                <w:rFonts w:ascii="Times New Roman" w:hAnsi="Times New Roman" w:cs="Times New Roman"/>
                <w:sz w:val="24"/>
                <w:szCs w:val="24"/>
              </w:rPr>
              <w:t xml:space="preserve">. </w:t>
            </w:r>
            <w:r>
              <w:rPr>
                <w:rFonts w:ascii="Times New Roman" w:hAnsi="Times New Roman" w:cs="Times New Roman"/>
                <w:sz w:val="24"/>
                <w:szCs w:val="24"/>
              </w:rPr>
              <w:t>Ступин</w:t>
            </w:r>
            <w:r w:rsidR="00D82BAA" w:rsidRPr="00437C7C">
              <w:rPr>
                <w:rFonts w:ascii="Times New Roman" w:hAnsi="Times New Roman" w:cs="Times New Roman"/>
                <w:sz w:val="24"/>
                <w:szCs w:val="24"/>
              </w:rPr>
              <w:t>/</w:t>
            </w:r>
          </w:p>
          <w:p w:rsidR="00B7175C" w:rsidRPr="00437C7C" w:rsidRDefault="003A63BD">
            <w:pPr>
              <w:widowControl w:val="0"/>
              <w:spacing w:after="0" w:line="240" w:lineRule="auto"/>
              <w:jc w:val="both"/>
              <w:rPr>
                <w:rFonts w:ascii="Times New Roman" w:hAnsi="Times New Roman" w:cs="Times New Roman"/>
                <w:sz w:val="24"/>
                <w:szCs w:val="24"/>
              </w:rPr>
            </w:pPr>
            <w:r w:rsidRPr="00437C7C">
              <w:rPr>
                <w:rFonts w:ascii="Times New Roman" w:hAnsi="Times New Roman" w:cs="Times New Roman"/>
                <w:sz w:val="24"/>
                <w:szCs w:val="24"/>
              </w:rPr>
              <w:t>М.П.</w:t>
            </w:r>
          </w:p>
        </w:tc>
        <w:tc>
          <w:tcPr>
            <w:tcW w:w="3402" w:type="dxa"/>
            <w:tcBorders>
              <w:top w:val="nil"/>
              <w:left w:val="nil"/>
              <w:bottom w:val="single" w:sz="8" w:space="0" w:color="auto"/>
              <w:right w:val="single" w:sz="8" w:space="0" w:color="auto"/>
            </w:tcBorders>
            <w:shd w:val="clear" w:color="auto" w:fill="F5F5F5"/>
            <w:tcMar>
              <w:top w:w="0" w:type="dxa"/>
              <w:left w:w="108" w:type="dxa"/>
              <w:bottom w:w="0" w:type="dxa"/>
              <w:right w:w="108" w:type="dxa"/>
            </w:tcMar>
          </w:tcPr>
          <w:p w:rsidR="003A63BD" w:rsidRDefault="003A63BD" w:rsidP="003A63BD">
            <w:pPr>
              <w:widowControl w:val="0"/>
              <w:spacing w:after="0" w:line="240" w:lineRule="auto"/>
              <w:jc w:val="both"/>
              <w:rPr>
                <w:rFonts w:ascii="Times New Roman" w:hAnsi="Times New Roman" w:cs="Times New Roman"/>
                <w:sz w:val="24"/>
                <w:szCs w:val="24"/>
              </w:rPr>
            </w:pPr>
          </w:p>
          <w:p w:rsidR="001C54C1" w:rsidRPr="00437C7C" w:rsidRDefault="001C54C1" w:rsidP="003A63BD">
            <w:pPr>
              <w:widowControl w:val="0"/>
              <w:spacing w:after="0" w:line="240" w:lineRule="auto"/>
              <w:jc w:val="both"/>
              <w:rPr>
                <w:rFonts w:ascii="Times New Roman" w:hAnsi="Times New Roman" w:cs="Times New Roman"/>
                <w:sz w:val="24"/>
                <w:szCs w:val="24"/>
              </w:rPr>
            </w:pPr>
          </w:p>
          <w:p w:rsidR="003A63BD" w:rsidRPr="00437C7C" w:rsidRDefault="003A63BD" w:rsidP="003A63BD">
            <w:pPr>
              <w:widowControl w:val="0"/>
              <w:spacing w:after="0" w:line="240" w:lineRule="auto"/>
              <w:jc w:val="both"/>
              <w:rPr>
                <w:rFonts w:ascii="Times New Roman" w:hAnsi="Times New Roman" w:cs="Times New Roman"/>
                <w:sz w:val="24"/>
                <w:szCs w:val="24"/>
              </w:rPr>
            </w:pPr>
          </w:p>
          <w:p w:rsidR="003A63BD" w:rsidRPr="00437C7C" w:rsidRDefault="003A63BD" w:rsidP="003A63BD">
            <w:pPr>
              <w:widowControl w:val="0"/>
              <w:spacing w:after="0" w:line="240" w:lineRule="auto"/>
              <w:jc w:val="both"/>
              <w:rPr>
                <w:rFonts w:ascii="Times New Roman" w:hAnsi="Times New Roman" w:cs="Times New Roman"/>
                <w:sz w:val="24"/>
                <w:szCs w:val="24"/>
              </w:rPr>
            </w:pPr>
          </w:p>
          <w:p w:rsidR="00A73EF0" w:rsidRPr="00437C7C" w:rsidRDefault="00A73EF0" w:rsidP="003A63BD">
            <w:pPr>
              <w:widowControl w:val="0"/>
              <w:spacing w:after="0" w:line="240" w:lineRule="auto"/>
              <w:jc w:val="both"/>
              <w:rPr>
                <w:rFonts w:ascii="Times New Roman" w:hAnsi="Times New Roman" w:cs="Times New Roman"/>
                <w:sz w:val="24"/>
                <w:szCs w:val="24"/>
              </w:rPr>
            </w:pPr>
          </w:p>
          <w:p w:rsidR="002808D0" w:rsidRPr="00437C7C" w:rsidRDefault="002808D0" w:rsidP="003A63BD">
            <w:pPr>
              <w:widowControl w:val="0"/>
              <w:spacing w:after="0" w:line="240" w:lineRule="auto"/>
              <w:jc w:val="both"/>
              <w:rPr>
                <w:rFonts w:ascii="Times New Roman" w:hAnsi="Times New Roman" w:cs="Times New Roman"/>
                <w:sz w:val="24"/>
                <w:szCs w:val="24"/>
              </w:rPr>
            </w:pPr>
          </w:p>
          <w:p w:rsidR="003A63BD" w:rsidRPr="00437C7C" w:rsidRDefault="003A63BD" w:rsidP="003A63BD">
            <w:pPr>
              <w:widowControl w:val="0"/>
              <w:spacing w:after="0" w:line="240" w:lineRule="auto"/>
              <w:jc w:val="both"/>
              <w:rPr>
                <w:rFonts w:ascii="Times New Roman" w:hAnsi="Times New Roman" w:cs="Times New Roman"/>
                <w:sz w:val="24"/>
                <w:szCs w:val="24"/>
              </w:rPr>
            </w:pPr>
            <w:r w:rsidRPr="00437C7C">
              <w:rPr>
                <w:rFonts w:ascii="Times New Roman" w:hAnsi="Times New Roman" w:cs="Times New Roman"/>
                <w:sz w:val="24"/>
                <w:szCs w:val="24"/>
              </w:rPr>
              <w:t>____________/</w:t>
            </w:r>
            <w:r w:rsidR="001C54C1">
              <w:rPr>
                <w:rFonts w:ascii="Times New Roman" w:hAnsi="Times New Roman" w:cs="Times New Roman"/>
                <w:sz w:val="24"/>
                <w:szCs w:val="24"/>
              </w:rPr>
              <w:t>___________</w:t>
            </w:r>
            <w:r w:rsidRPr="00437C7C">
              <w:rPr>
                <w:rFonts w:ascii="Times New Roman" w:hAnsi="Times New Roman" w:cs="Times New Roman"/>
                <w:sz w:val="24"/>
                <w:szCs w:val="24"/>
              </w:rPr>
              <w:t>/</w:t>
            </w:r>
          </w:p>
          <w:p w:rsidR="003A63BD" w:rsidRPr="00437C7C" w:rsidRDefault="003A63BD" w:rsidP="003A63BD">
            <w:pPr>
              <w:widowControl w:val="0"/>
              <w:spacing w:after="0" w:line="240" w:lineRule="auto"/>
              <w:jc w:val="both"/>
              <w:rPr>
                <w:rFonts w:ascii="Times New Roman" w:hAnsi="Times New Roman" w:cs="Times New Roman"/>
                <w:sz w:val="24"/>
                <w:szCs w:val="24"/>
              </w:rPr>
            </w:pPr>
            <w:r w:rsidRPr="00437C7C">
              <w:rPr>
                <w:rFonts w:ascii="Times New Roman" w:hAnsi="Times New Roman" w:cs="Times New Roman"/>
                <w:sz w:val="24"/>
                <w:szCs w:val="24"/>
              </w:rPr>
              <w:t>М.П.</w:t>
            </w:r>
          </w:p>
        </w:tc>
        <w:tc>
          <w:tcPr>
            <w:tcW w:w="3827" w:type="dxa"/>
            <w:tcBorders>
              <w:top w:val="nil"/>
              <w:left w:val="nil"/>
              <w:bottom w:val="single" w:sz="8" w:space="0" w:color="auto"/>
              <w:right w:val="single" w:sz="8" w:space="0" w:color="auto"/>
            </w:tcBorders>
            <w:shd w:val="clear" w:color="auto" w:fill="F5F5F5"/>
            <w:tcMar>
              <w:top w:w="0" w:type="dxa"/>
              <w:left w:w="108" w:type="dxa"/>
              <w:bottom w:w="0" w:type="dxa"/>
              <w:right w:w="108" w:type="dxa"/>
            </w:tcMar>
          </w:tcPr>
          <w:p w:rsidR="00B7175C" w:rsidRPr="00437C7C" w:rsidRDefault="00A73EF0">
            <w:pPr>
              <w:widowControl w:val="0"/>
              <w:spacing w:after="0" w:line="240" w:lineRule="auto"/>
              <w:rPr>
                <w:rFonts w:ascii="Times New Roman" w:hAnsi="Times New Roman"/>
                <w:sz w:val="24"/>
                <w:szCs w:val="24"/>
              </w:rPr>
            </w:pPr>
            <w:r w:rsidRPr="00437C7C">
              <w:rPr>
                <w:rFonts w:ascii="Times New Roman" w:hAnsi="Times New Roman" w:cs="Times New Roman"/>
                <w:sz w:val="24"/>
                <w:szCs w:val="24"/>
              </w:rPr>
              <w:t>Первый заместитель Губернатора К</w:t>
            </w:r>
            <w:r w:rsidR="00F75DC9" w:rsidRPr="00437C7C">
              <w:rPr>
                <w:rFonts w:ascii="Times New Roman" w:hAnsi="Times New Roman" w:cs="Times New Roman"/>
                <w:sz w:val="24"/>
                <w:szCs w:val="24"/>
              </w:rPr>
              <w:t>расноярского края – председатель</w:t>
            </w:r>
            <w:r w:rsidRPr="00437C7C">
              <w:rPr>
                <w:rFonts w:ascii="Times New Roman" w:hAnsi="Times New Roman" w:cs="Times New Roman"/>
                <w:sz w:val="24"/>
                <w:szCs w:val="24"/>
              </w:rPr>
              <w:t xml:space="preserve"> Правительства Красноярского края</w:t>
            </w:r>
          </w:p>
          <w:p w:rsidR="00B7175C" w:rsidRPr="00437C7C" w:rsidRDefault="00B7175C" w:rsidP="003A63BD">
            <w:pPr>
              <w:widowControl w:val="0"/>
              <w:spacing w:after="0" w:line="240" w:lineRule="auto"/>
              <w:rPr>
                <w:rFonts w:ascii="Times New Roman" w:hAnsi="Times New Roman"/>
                <w:sz w:val="24"/>
                <w:szCs w:val="24"/>
              </w:rPr>
            </w:pPr>
          </w:p>
          <w:p w:rsidR="002808D0" w:rsidRPr="00437C7C" w:rsidRDefault="002808D0" w:rsidP="003A63BD">
            <w:pPr>
              <w:widowControl w:val="0"/>
              <w:spacing w:after="0" w:line="240" w:lineRule="auto"/>
              <w:rPr>
                <w:rFonts w:ascii="Times New Roman" w:hAnsi="Times New Roman"/>
                <w:sz w:val="24"/>
                <w:szCs w:val="24"/>
              </w:rPr>
            </w:pPr>
          </w:p>
          <w:p w:rsidR="003A63BD" w:rsidRPr="00437C7C" w:rsidRDefault="003A63BD" w:rsidP="003A63BD">
            <w:pPr>
              <w:widowControl w:val="0"/>
              <w:spacing w:after="0" w:line="240" w:lineRule="auto"/>
              <w:rPr>
                <w:rFonts w:ascii="Times New Roman" w:hAnsi="Times New Roman"/>
                <w:sz w:val="24"/>
                <w:szCs w:val="24"/>
              </w:rPr>
            </w:pPr>
            <w:r w:rsidRPr="00437C7C">
              <w:rPr>
                <w:rFonts w:ascii="Times New Roman" w:hAnsi="Times New Roman"/>
                <w:sz w:val="24"/>
                <w:szCs w:val="24"/>
              </w:rPr>
              <w:t>______________/С.В. Верещагин/</w:t>
            </w:r>
          </w:p>
          <w:p w:rsidR="003A63BD" w:rsidRPr="00437C7C" w:rsidRDefault="003A63BD" w:rsidP="003A63BD">
            <w:pPr>
              <w:widowControl w:val="0"/>
              <w:spacing w:after="0" w:line="240" w:lineRule="auto"/>
              <w:rPr>
                <w:rFonts w:ascii="Times New Roman" w:hAnsi="Times New Roman" w:cs="Times New Roman"/>
                <w:sz w:val="24"/>
                <w:szCs w:val="24"/>
              </w:rPr>
            </w:pPr>
            <w:r w:rsidRPr="00437C7C">
              <w:rPr>
                <w:rFonts w:ascii="Times New Roman" w:hAnsi="Times New Roman" w:cs="Times New Roman"/>
                <w:sz w:val="24"/>
                <w:szCs w:val="24"/>
              </w:rPr>
              <w:t>М.П.</w:t>
            </w:r>
          </w:p>
        </w:tc>
      </w:tr>
      <w:bookmarkEnd w:id="36"/>
      <w:bookmarkEnd w:id="37"/>
    </w:tbl>
    <w:p w:rsidR="00B7175C" w:rsidRPr="00591759" w:rsidRDefault="00B7175C" w:rsidP="00A73EF0">
      <w:pPr>
        <w:widowControl w:val="0"/>
        <w:spacing w:after="0" w:line="240" w:lineRule="auto"/>
        <w:jc w:val="both"/>
        <w:rPr>
          <w:rFonts w:ascii="Times New Roman" w:hAnsi="Times New Roman" w:cs="Times New Roman"/>
          <w:sz w:val="24"/>
          <w:szCs w:val="24"/>
        </w:rPr>
        <w:sectPr w:rsidR="00B7175C" w:rsidRPr="00591759" w:rsidSect="00A35CD5">
          <w:footerReference w:type="default" r:id="rId10"/>
          <w:pgSz w:w="11906" w:h="16838"/>
          <w:pgMar w:top="1134" w:right="851" w:bottom="1134" w:left="1701" w:header="709" w:footer="709" w:gutter="0"/>
          <w:pgNumType w:start="1"/>
          <w:cols w:space="708"/>
          <w:docGrid w:linePitch="360"/>
        </w:sectPr>
      </w:pPr>
    </w:p>
    <w:p w:rsidR="00B7175C" w:rsidRDefault="00B7175C" w:rsidP="001C54C1">
      <w:pPr>
        <w:keepNext/>
        <w:widowControl w:val="0"/>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054"/>
        </w:tabs>
        <w:spacing w:after="0" w:line="240" w:lineRule="auto"/>
        <w:outlineLvl w:val="0"/>
        <w:rPr>
          <w:rFonts w:ascii="Times New Roman" w:eastAsia="Calibri" w:hAnsi="Times New Roman"/>
          <w:sz w:val="24"/>
          <w:szCs w:val="24"/>
        </w:rPr>
      </w:pPr>
    </w:p>
    <w:sectPr w:rsidR="00B7175C" w:rsidSect="00FD2F0D">
      <w:footerReference w:type="default" r:id="rId11"/>
      <w:pgSz w:w="16838" w:h="2381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71D6" w:rsidRDefault="008671D6">
      <w:pPr>
        <w:spacing w:line="240" w:lineRule="auto"/>
      </w:pPr>
      <w:r>
        <w:separator/>
      </w:r>
    </w:p>
  </w:endnote>
  <w:endnote w:type="continuationSeparator" w:id="0">
    <w:p w:rsidR="008671D6" w:rsidRDefault="008671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8611730"/>
      <w:docPartObj>
        <w:docPartGallery w:val="Page Numbers (Bottom of Page)"/>
        <w:docPartUnique/>
      </w:docPartObj>
    </w:sdtPr>
    <w:sdtEndPr>
      <w:rPr>
        <w:rFonts w:ascii="Times New Roman" w:hAnsi="Times New Roman" w:cs="Times New Roman"/>
        <w:sz w:val="24"/>
        <w:szCs w:val="24"/>
      </w:rPr>
    </w:sdtEndPr>
    <w:sdtContent>
      <w:p w:rsidR="00123644" w:rsidRDefault="00123644" w:rsidP="00A35CD5">
        <w:pPr>
          <w:pStyle w:val="af"/>
        </w:pPr>
      </w:p>
      <w:p w:rsidR="00123644" w:rsidRPr="00A35CD5" w:rsidRDefault="0014796A" w:rsidP="00A35CD5">
        <w:pPr>
          <w:pStyle w:val="af"/>
          <w:jc w:val="right"/>
          <w:rPr>
            <w:rFonts w:ascii="Times New Roman" w:hAnsi="Times New Roman" w:cs="Times New Roman"/>
            <w:sz w:val="24"/>
            <w:szCs w:val="24"/>
          </w:rPr>
        </w:pPr>
        <w:r w:rsidRPr="002808D0">
          <w:rPr>
            <w:rFonts w:ascii="Times New Roman" w:hAnsi="Times New Roman" w:cs="Times New Roman"/>
            <w:sz w:val="24"/>
            <w:szCs w:val="24"/>
          </w:rPr>
          <w:fldChar w:fldCharType="begin"/>
        </w:r>
        <w:r w:rsidR="00123644" w:rsidRPr="002808D0">
          <w:rPr>
            <w:rFonts w:ascii="Times New Roman" w:hAnsi="Times New Roman" w:cs="Times New Roman"/>
            <w:sz w:val="24"/>
            <w:szCs w:val="24"/>
          </w:rPr>
          <w:instrText>PAGE   \* MERGEFORMAT</w:instrText>
        </w:r>
        <w:r w:rsidRPr="002808D0">
          <w:rPr>
            <w:rFonts w:ascii="Times New Roman" w:hAnsi="Times New Roman" w:cs="Times New Roman"/>
            <w:sz w:val="24"/>
            <w:szCs w:val="24"/>
          </w:rPr>
          <w:fldChar w:fldCharType="separate"/>
        </w:r>
        <w:r w:rsidR="00B474CC">
          <w:rPr>
            <w:rFonts w:ascii="Times New Roman" w:hAnsi="Times New Roman" w:cs="Times New Roman"/>
            <w:noProof/>
            <w:sz w:val="24"/>
            <w:szCs w:val="24"/>
          </w:rPr>
          <w:t>16</w:t>
        </w:r>
        <w:r w:rsidRPr="002808D0">
          <w:rPr>
            <w:rFonts w:ascii="Times New Roman" w:hAnsi="Times New Roman" w:cs="Times New Roman"/>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44" w:rsidRDefault="0014796A">
    <w:pPr>
      <w:pStyle w:val="af"/>
      <w:framePr w:wrap="around" w:vAnchor="text" w:hAnchor="margin" w:xAlign="right" w:y="1"/>
      <w:rPr>
        <w:rStyle w:val="a6"/>
      </w:rPr>
    </w:pPr>
    <w:r>
      <w:fldChar w:fldCharType="begin"/>
    </w:r>
    <w:r w:rsidR="00123644">
      <w:rPr>
        <w:rStyle w:val="a6"/>
      </w:rPr>
      <w:instrText xml:space="preserve">PAGE  </w:instrText>
    </w:r>
    <w:r>
      <w:fldChar w:fldCharType="separate"/>
    </w:r>
    <w:r w:rsidR="00B474CC">
      <w:rPr>
        <w:rStyle w:val="a6"/>
        <w:noProof/>
      </w:rPr>
      <w:t>17</w:t>
    </w:r>
    <w:r>
      <w:fldChar w:fldCharType="end"/>
    </w:r>
  </w:p>
  <w:p w:rsidR="00123644" w:rsidRDefault="00123644">
    <w:pPr>
      <w:pStyle w:val="af"/>
      <w:ind w:right="360"/>
      <w:jc w:val="right"/>
    </w:pPr>
  </w:p>
  <w:p w:rsidR="00123644" w:rsidRDefault="00123644">
    <w:pPr>
      <w:pStyle w:val="af"/>
      <w:jc w:val="right"/>
      <w:rPr>
        <w:rFonts w:ascii="Times New Roman" w:hAnsi="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71D6" w:rsidRDefault="008671D6">
      <w:pPr>
        <w:spacing w:after="0"/>
      </w:pPr>
      <w:r>
        <w:separator/>
      </w:r>
    </w:p>
  </w:footnote>
  <w:footnote w:type="continuationSeparator" w:id="0">
    <w:p w:rsidR="008671D6" w:rsidRDefault="008671D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4"/>
      <w:numFmt w:val="decimal"/>
      <w:lvlText w:val="%1."/>
      <w:lvlJc w:val="left"/>
      <w:pPr>
        <w:tabs>
          <w:tab w:val="left"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B7175C"/>
    <w:rsid w:val="000141A5"/>
    <w:rsid w:val="000D05B8"/>
    <w:rsid w:val="00123644"/>
    <w:rsid w:val="00133897"/>
    <w:rsid w:val="0014796A"/>
    <w:rsid w:val="0017400A"/>
    <w:rsid w:val="001B4ADA"/>
    <w:rsid w:val="001C54C1"/>
    <w:rsid w:val="00230056"/>
    <w:rsid w:val="002347C2"/>
    <w:rsid w:val="002808D0"/>
    <w:rsid w:val="002E260C"/>
    <w:rsid w:val="0031636D"/>
    <w:rsid w:val="003A63BD"/>
    <w:rsid w:val="00437C7C"/>
    <w:rsid w:val="004C1E4F"/>
    <w:rsid w:val="004D1436"/>
    <w:rsid w:val="00511E79"/>
    <w:rsid w:val="00591759"/>
    <w:rsid w:val="007101B4"/>
    <w:rsid w:val="00770567"/>
    <w:rsid w:val="0077634E"/>
    <w:rsid w:val="007E2805"/>
    <w:rsid w:val="008671D6"/>
    <w:rsid w:val="008933AA"/>
    <w:rsid w:val="008A1442"/>
    <w:rsid w:val="008E7B42"/>
    <w:rsid w:val="008F5957"/>
    <w:rsid w:val="0095276B"/>
    <w:rsid w:val="00A01B63"/>
    <w:rsid w:val="00A07D5F"/>
    <w:rsid w:val="00A35CD5"/>
    <w:rsid w:val="00A73EF0"/>
    <w:rsid w:val="00B2597D"/>
    <w:rsid w:val="00B31128"/>
    <w:rsid w:val="00B474CC"/>
    <w:rsid w:val="00B7175C"/>
    <w:rsid w:val="00B932F2"/>
    <w:rsid w:val="00C03F85"/>
    <w:rsid w:val="00C22A12"/>
    <w:rsid w:val="00C437A6"/>
    <w:rsid w:val="00D15915"/>
    <w:rsid w:val="00D82BAA"/>
    <w:rsid w:val="00E3793C"/>
    <w:rsid w:val="00EB771E"/>
    <w:rsid w:val="00EC17CF"/>
    <w:rsid w:val="00EF1040"/>
    <w:rsid w:val="00EF6A5F"/>
    <w:rsid w:val="00F44328"/>
    <w:rsid w:val="00F47911"/>
    <w:rsid w:val="00F67A18"/>
    <w:rsid w:val="00F75DC9"/>
    <w:rsid w:val="00FD2F0D"/>
    <w:rsid w:val="09B67A07"/>
    <w:rsid w:val="0D0C5046"/>
    <w:rsid w:val="604A437D"/>
    <w:rsid w:val="6BD679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footnote text" w:qFormat="1"/>
    <w:lsdException w:name="annotation text" w:qFormat="1"/>
    <w:lsdException w:name="footer" w:semiHidden="0" w:unhideWhenUsed="0" w:qFormat="1"/>
    <w:lsdException w:name="caption" w:uiPriority="35" w:qFormat="1"/>
    <w:lsdException w:name="table of figures" w:semiHidden="0" w:qFormat="1"/>
    <w:lsdException w:name="footnote reference" w:semiHidden="0" w:qFormat="1"/>
    <w:lsdException w:name="page number" w:semiHidden="0" w:uiPriority="0" w:unhideWhenUsed="0"/>
    <w:lsdException w:name="endnote reference" w:qFormat="1"/>
    <w:lsdException w:name="endnote text"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Hyperlink" w:qFormat="1"/>
    <w:lsdException w:name="Strong" w:semiHidden="0" w:uiPriority="22" w:unhideWhenUsed="0" w:qFormat="1"/>
    <w:lsdException w:name="Emphasis" w:semiHidden="0" w:uiPriority="20" w:unhideWhenUsed="0" w:qFormat="1"/>
    <w:lsdException w:name="HTML Preformatted" w:semiHidden="0" w:qFormat="1"/>
    <w:lsdException w:name="Normal Table" w:qFormat="1"/>
    <w:lsdException w:name="Table Grid" w:semiHidden="0" w:uiPriority="59" w:unhideWhenUsed="0" w:qFormat="1"/>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44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qFormat/>
    <w:rsid w:val="00FD2F0D"/>
    <w:rPr>
      <w:vertAlign w:val="superscript"/>
    </w:rPr>
  </w:style>
  <w:style w:type="character" w:styleId="a4">
    <w:name w:val="endnote reference"/>
    <w:basedOn w:val="a0"/>
    <w:uiPriority w:val="99"/>
    <w:semiHidden/>
    <w:unhideWhenUsed/>
    <w:qFormat/>
    <w:rsid w:val="00FD2F0D"/>
    <w:rPr>
      <w:vertAlign w:val="superscript"/>
    </w:rPr>
  </w:style>
  <w:style w:type="character" w:styleId="a5">
    <w:name w:val="Hyperlink"/>
    <w:basedOn w:val="a0"/>
    <w:uiPriority w:val="99"/>
    <w:unhideWhenUsed/>
    <w:qFormat/>
    <w:rsid w:val="00FD2F0D"/>
    <w:rPr>
      <w:color w:val="0000FF"/>
      <w:u w:val="single"/>
    </w:rPr>
  </w:style>
  <w:style w:type="character" w:styleId="a6">
    <w:name w:val="page number"/>
    <w:rsid w:val="00FD2F0D"/>
    <w:rPr>
      <w:rFonts w:ascii="Arial" w:hAnsi="Arial" w:cs="Times New Roman"/>
      <w:sz w:val="20"/>
    </w:rPr>
  </w:style>
  <w:style w:type="paragraph" w:styleId="2">
    <w:name w:val="Body Text 2"/>
    <w:basedOn w:val="a"/>
    <w:qFormat/>
    <w:rsid w:val="00FD2F0D"/>
    <w:pPr>
      <w:jc w:val="both"/>
    </w:pPr>
    <w:rPr>
      <w:sz w:val="20"/>
      <w:szCs w:val="20"/>
    </w:rPr>
  </w:style>
  <w:style w:type="paragraph" w:styleId="a7">
    <w:name w:val="endnote text"/>
    <w:basedOn w:val="a"/>
    <w:link w:val="a8"/>
    <w:uiPriority w:val="99"/>
    <w:semiHidden/>
    <w:unhideWhenUsed/>
    <w:qFormat/>
    <w:rsid w:val="00FD2F0D"/>
    <w:pPr>
      <w:spacing w:after="0" w:line="240" w:lineRule="auto"/>
    </w:pPr>
    <w:rPr>
      <w:sz w:val="20"/>
    </w:rPr>
  </w:style>
  <w:style w:type="paragraph" w:styleId="a9">
    <w:name w:val="annotation text"/>
    <w:basedOn w:val="a"/>
    <w:uiPriority w:val="99"/>
    <w:semiHidden/>
    <w:unhideWhenUsed/>
    <w:qFormat/>
    <w:rsid w:val="00FD2F0D"/>
  </w:style>
  <w:style w:type="paragraph" w:styleId="aa">
    <w:name w:val="footnote text"/>
    <w:basedOn w:val="a"/>
    <w:link w:val="ab"/>
    <w:uiPriority w:val="99"/>
    <w:semiHidden/>
    <w:unhideWhenUsed/>
    <w:qFormat/>
    <w:rsid w:val="00FD2F0D"/>
    <w:pPr>
      <w:spacing w:after="40" w:line="240" w:lineRule="auto"/>
    </w:pPr>
    <w:rPr>
      <w:sz w:val="18"/>
    </w:rPr>
  </w:style>
  <w:style w:type="paragraph" w:styleId="8">
    <w:name w:val="toc 8"/>
    <w:basedOn w:val="a"/>
    <w:next w:val="a"/>
    <w:uiPriority w:val="39"/>
    <w:unhideWhenUsed/>
    <w:qFormat/>
    <w:rsid w:val="00FD2F0D"/>
    <w:pPr>
      <w:spacing w:after="57"/>
      <w:ind w:left="1984"/>
    </w:pPr>
  </w:style>
  <w:style w:type="paragraph" w:styleId="9">
    <w:name w:val="toc 9"/>
    <w:basedOn w:val="a"/>
    <w:next w:val="a"/>
    <w:uiPriority w:val="39"/>
    <w:unhideWhenUsed/>
    <w:qFormat/>
    <w:rsid w:val="00FD2F0D"/>
    <w:pPr>
      <w:spacing w:after="57"/>
      <w:ind w:left="2268"/>
    </w:pPr>
  </w:style>
  <w:style w:type="paragraph" w:styleId="7">
    <w:name w:val="toc 7"/>
    <w:basedOn w:val="a"/>
    <w:next w:val="a"/>
    <w:uiPriority w:val="39"/>
    <w:unhideWhenUsed/>
    <w:qFormat/>
    <w:rsid w:val="00FD2F0D"/>
    <w:pPr>
      <w:spacing w:after="57"/>
      <w:ind w:left="1701"/>
    </w:pPr>
  </w:style>
  <w:style w:type="paragraph" w:styleId="1">
    <w:name w:val="toc 1"/>
    <w:basedOn w:val="a"/>
    <w:next w:val="a"/>
    <w:uiPriority w:val="39"/>
    <w:semiHidden/>
    <w:unhideWhenUsed/>
    <w:qFormat/>
    <w:rsid w:val="00FD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6">
    <w:name w:val="toc 6"/>
    <w:basedOn w:val="a"/>
    <w:next w:val="a"/>
    <w:uiPriority w:val="39"/>
    <w:unhideWhenUsed/>
    <w:qFormat/>
    <w:rsid w:val="00FD2F0D"/>
    <w:pPr>
      <w:spacing w:after="57"/>
      <w:ind w:left="1417"/>
    </w:pPr>
  </w:style>
  <w:style w:type="paragraph" w:styleId="ac">
    <w:name w:val="table of figures"/>
    <w:basedOn w:val="a"/>
    <w:next w:val="a"/>
    <w:uiPriority w:val="99"/>
    <w:unhideWhenUsed/>
    <w:qFormat/>
    <w:rsid w:val="00FD2F0D"/>
    <w:pPr>
      <w:spacing w:after="0"/>
    </w:pPr>
  </w:style>
  <w:style w:type="paragraph" w:styleId="3">
    <w:name w:val="toc 3"/>
    <w:basedOn w:val="a"/>
    <w:next w:val="a"/>
    <w:uiPriority w:val="39"/>
    <w:unhideWhenUsed/>
    <w:qFormat/>
    <w:rsid w:val="00FD2F0D"/>
    <w:pPr>
      <w:spacing w:after="57"/>
      <w:ind w:left="567"/>
    </w:pPr>
  </w:style>
  <w:style w:type="paragraph" w:styleId="20">
    <w:name w:val="toc 2"/>
    <w:basedOn w:val="a"/>
    <w:next w:val="a"/>
    <w:uiPriority w:val="39"/>
    <w:unhideWhenUsed/>
    <w:qFormat/>
    <w:rsid w:val="00FD2F0D"/>
    <w:pPr>
      <w:spacing w:after="57"/>
      <w:ind w:left="283"/>
    </w:pPr>
  </w:style>
  <w:style w:type="paragraph" w:styleId="4">
    <w:name w:val="toc 4"/>
    <w:basedOn w:val="a"/>
    <w:next w:val="a"/>
    <w:uiPriority w:val="39"/>
    <w:unhideWhenUsed/>
    <w:qFormat/>
    <w:rsid w:val="00FD2F0D"/>
    <w:pPr>
      <w:spacing w:after="57"/>
      <w:ind w:left="850"/>
    </w:pPr>
  </w:style>
  <w:style w:type="paragraph" w:styleId="5">
    <w:name w:val="toc 5"/>
    <w:basedOn w:val="a"/>
    <w:next w:val="a"/>
    <w:uiPriority w:val="39"/>
    <w:unhideWhenUsed/>
    <w:qFormat/>
    <w:rsid w:val="00FD2F0D"/>
    <w:pPr>
      <w:spacing w:after="57"/>
      <w:ind w:left="1134"/>
    </w:pPr>
  </w:style>
  <w:style w:type="paragraph" w:styleId="ad">
    <w:name w:val="Title"/>
    <w:basedOn w:val="a"/>
    <w:next w:val="a"/>
    <w:link w:val="ae"/>
    <w:uiPriority w:val="10"/>
    <w:qFormat/>
    <w:rsid w:val="00FD2F0D"/>
    <w:pPr>
      <w:spacing w:before="300"/>
      <w:contextualSpacing/>
    </w:pPr>
    <w:rPr>
      <w:sz w:val="48"/>
      <w:szCs w:val="48"/>
    </w:rPr>
  </w:style>
  <w:style w:type="paragraph" w:styleId="af">
    <w:name w:val="footer"/>
    <w:basedOn w:val="a"/>
    <w:link w:val="af0"/>
    <w:uiPriority w:val="99"/>
    <w:qFormat/>
    <w:rsid w:val="00FD2F0D"/>
    <w:pPr>
      <w:tabs>
        <w:tab w:val="center" w:pos="4677"/>
        <w:tab w:val="right" w:pos="9355"/>
      </w:tabs>
    </w:pPr>
    <w:rPr>
      <w:rFonts w:ascii="Calibri" w:hAnsi="Calibri"/>
    </w:rPr>
  </w:style>
  <w:style w:type="paragraph" w:styleId="af1">
    <w:name w:val="Subtitle"/>
    <w:basedOn w:val="a"/>
    <w:next w:val="a"/>
    <w:link w:val="af2"/>
    <w:uiPriority w:val="11"/>
    <w:qFormat/>
    <w:rsid w:val="00FD2F0D"/>
    <w:pPr>
      <w:spacing w:before="200"/>
    </w:pPr>
    <w:rPr>
      <w:sz w:val="24"/>
      <w:szCs w:val="24"/>
    </w:rPr>
  </w:style>
  <w:style w:type="paragraph" w:styleId="HTML">
    <w:name w:val="HTML Preformatted"/>
    <w:basedOn w:val="a"/>
    <w:link w:val="HTML0"/>
    <w:uiPriority w:val="99"/>
    <w:unhideWhenUsed/>
    <w:qFormat/>
    <w:rsid w:val="00FD2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table" w:styleId="af3">
    <w:name w:val="Table Grid"/>
    <w:basedOn w:val="a1"/>
    <w:uiPriority w:val="59"/>
    <w:qFormat/>
    <w:rsid w:val="00FD2F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leChar">
    <w:name w:val="Title Char"/>
    <w:basedOn w:val="a0"/>
    <w:uiPriority w:val="10"/>
    <w:qFormat/>
    <w:rsid w:val="00FD2F0D"/>
    <w:rPr>
      <w:sz w:val="48"/>
      <w:szCs w:val="48"/>
    </w:rPr>
  </w:style>
  <w:style w:type="character" w:customStyle="1" w:styleId="SubtitleChar">
    <w:name w:val="Subtitle Char"/>
    <w:basedOn w:val="a0"/>
    <w:uiPriority w:val="11"/>
    <w:qFormat/>
    <w:rsid w:val="00FD2F0D"/>
    <w:rPr>
      <w:sz w:val="24"/>
      <w:szCs w:val="24"/>
    </w:rPr>
  </w:style>
  <w:style w:type="character" w:customStyle="1" w:styleId="QuoteChar">
    <w:name w:val="Quote Char"/>
    <w:uiPriority w:val="29"/>
    <w:rsid w:val="00FD2F0D"/>
    <w:rPr>
      <w:i/>
    </w:rPr>
  </w:style>
  <w:style w:type="character" w:customStyle="1" w:styleId="IntenseQuoteChar">
    <w:name w:val="Intense Quote Char"/>
    <w:uiPriority w:val="30"/>
    <w:rsid w:val="00FD2F0D"/>
    <w:rPr>
      <w:i/>
    </w:rPr>
  </w:style>
  <w:style w:type="character" w:customStyle="1" w:styleId="FootnoteTextChar">
    <w:name w:val="Footnote Text Char"/>
    <w:uiPriority w:val="99"/>
    <w:rsid w:val="00FD2F0D"/>
    <w:rPr>
      <w:sz w:val="18"/>
    </w:rPr>
  </w:style>
  <w:style w:type="character" w:customStyle="1" w:styleId="EndnoteTextChar">
    <w:name w:val="Endnote Text Char"/>
    <w:uiPriority w:val="99"/>
    <w:qFormat/>
    <w:rsid w:val="00FD2F0D"/>
    <w:rPr>
      <w:sz w:val="20"/>
    </w:rPr>
  </w:style>
  <w:style w:type="character" w:customStyle="1" w:styleId="Heading1Char">
    <w:name w:val="Heading 1 Char"/>
    <w:basedOn w:val="a0"/>
    <w:uiPriority w:val="9"/>
    <w:qFormat/>
    <w:rsid w:val="00FD2F0D"/>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FD2F0D"/>
    <w:pPr>
      <w:keepNext/>
      <w:keepLines/>
      <w:spacing w:before="360"/>
      <w:outlineLvl w:val="1"/>
    </w:pPr>
    <w:rPr>
      <w:rFonts w:ascii="Arial" w:eastAsia="Arial" w:hAnsi="Arial" w:cs="Arial"/>
      <w:sz w:val="34"/>
    </w:rPr>
  </w:style>
  <w:style w:type="character" w:customStyle="1" w:styleId="Heading2Char">
    <w:name w:val="Heading 2 Char"/>
    <w:basedOn w:val="a0"/>
    <w:link w:val="21"/>
    <w:uiPriority w:val="9"/>
    <w:qFormat/>
    <w:rsid w:val="00FD2F0D"/>
    <w:rPr>
      <w:rFonts w:ascii="Arial" w:eastAsia="Arial" w:hAnsi="Arial" w:cs="Arial"/>
      <w:sz w:val="34"/>
    </w:rPr>
  </w:style>
  <w:style w:type="paragraph" w:customStyle="1" w:styleId="31">
    <w:name w:val="Заголовок 31"/>
    <w:basedOn w:val="a"/>
    <w:next w:val="a"/>
    <w:link w:val="Heading3Char"/>
    <w:uiPriority w:val="9"/>
    <w:unhideWhenUsed/>
    <w:qFormat/>
    <w:rsid w:val="00FD2F0D"/>
    <w:pPr>
      <w:keepNext/>
      <w:keepLines/>
      <w:spacing w:before="320"/>
      <w:outlineLvl w:val="2"/>
    </w:pPr>
    <w:rPr>
      <w:rFonts w:ascii="Arial" w:eastAsia="Arial" w:hAnsi="Arial" w:cs="Arial"/>
      <w:sz w:val="30"/>
      <w:szCs w:val="30"/>
    </w:rPr>
  </w:style>
  <w:style w:type="character" w:customStyle="1" w:styleId="Heading3Char">
    <w:name w:val="Heading 3 Char"/>
    <w:basedOn w:val="a0"/>
    <w:link w:val="31"/>
    <w:uiPriority w:val="9"/>
    <w:qFormat/>
    <w:rsid w:val="00FD2F0D"/>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FD2F0D"/>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41"/>
    <w:uiPriority w:val="9"/>
    <w:qFormat/>
    <w:rsid w:val="00FD2F0D"/>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FD2F0D"/>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
    <w:uiPriority w:val="9"/>
    <w:qFormat/>
    <w:rsid w:val="00FD2F0D"/>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FD2F0D"/>
    <w:pPr>
      <w:keepNext/>
      <w:keepLines/>
      <w:spacing w:before="320"/>
      <w:outlineLvl w:val="5"/>
    </w:pPr>
    <w:rPr>
      <w:rFonts w:ascii="Arial" w:eastAsia="Arial" w:hAnsi="Arial" w:cs="Arial"/>
      <w:b/>
      <w:bCs/>
    </w:rPr>
  </w:style>
  <w:style w:type="character" w:customStyle="1" w:styleId="Heading6Char">
    <w:name w:val="Heading 6 Char"/>
    <w:basedOn w:val="a0"/>
    <w:link w:val="61"/>
    <w:uiPriority w:val="9"/>
    <w:qFormat/>
    <w:rsid w:val="00FD2F0D"/>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FD2F0D"/>
    <w:pPr>
      <w:keepNext/>
      <w:keepLines/>
      <w:spacing w:before="320"/>
      <w:outlineLvl w:val="6"/>
    </w:pPr>
    <w:rPr>
      <w:rFonts w:ascii="Arial" w:eastAsia="Arial" w:hAnsi="Arial" w:cs="Arial"/>
      <w:b/>
      <w:bCs/>
      <w:i/>
      <w:iCs/>
    </w:rPr>
  </w:style>
  <w:style w:type="character" w:customStyle="1" w:styleId="Heading7Char">
    <w:name w:val="Heading 7 Char"/>
    <w:basedOn w:val="a0"/>
    <w:link w:val="71"/>
    <w:uiPriority w:val="9"/>
    <w:qFormat/>
    <w:rsid w:val="00FD2F0D"/>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FD2F0D"/>
    <w:pPr>
      <w:keepNext/>
      <w:keepLines/>
      <w:spacing w:before="320"/>
      <w:outlineLvl w:val="7"/>
    </w:pPr>
    <w:rPr>
      <w:rFonts w:ascii="Arial" w:eastAsia="Arial" w:hAnsi="Arial" w:cs="Arial"/>
      <w:i/>
      <w:iCs/>
    </w:rPr>
  </w:style>
  <w:style w:type="character" w:customStyle="1" w:styleId="Heading8Char">
    <w:name w:val="Heading 8 Char"/>
    <w:basedOn w:val="a0"/>
    <w:link w:val="81"/>
    <w:uiPriority w:val="9"/>
    <w:qFormat/>
    <w:rsid w:val="00FD2F0D"/>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FD2F0D"/>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
    <w:uiPriority w:val="9"/>
    <w:qFormat/>
    <w:rsid w:val="00FD2F0D"/>
    <w:rPr>
      <w:rFonts w:ascii="Arial" w:eastAsia="Arial" w:hAnsi="Arial" w:cs="Arial"/>
      <w:i/>
      <w:iCs/>
      <w:sz w:val="21"/>
      <w:szCs w:val="21"/>
    </w:rPr>
  </w:style>
  <w:style w:type="paragraph" w:styleId="af4">
    <w:name w:val="No Spacing"/>
    <w:uiPriority w:val="1"/>
    <w:qFormat/>
    <w:rsid w:val="00FD2F0D"/>
    <w:rPr>
      <w:sz w:val="22"/>
      <w:szCs w:val="22"/>
      <w:lang w:eastAsia="en-US"/>
    </w:rPr>
  </w:style>
  <w:style w:type="character" w:customStyle="1" w:styleId="ae">
    <w:name w:val="Название Знак"/>
    <w:basedOn w:val="a0"/>
    <w:link w:val="ad"/>
    <w:uiPriority w:val="10"/>
    <w:qFormat/>
    <w:rsid w:val="00FD2F0D"/>
    <w:rPr>
      <w:sz w:val="48"/>
      <w:szCs w:val="48"/>
    </w:rPr>
  </w:style>
  <w:style w:type="character" w:customStyle="1" w:styleId="af2">
    <w:name w:val="Подзаголовок Знак"/>
    <w:basedOn w:val="a0"/>
    <w:link w:val="af1"/>
    <w:uiPriority w:val="11"/>
    <w:qFormat/>
    <w:rsid w:val="00FD2F0D"/>
    <w:rPr>
      <w:sz w:val="24"/>
      <w:szCs w:val="24"/>
    </w:rPr>
  </w:style>
  <w:style w:type="paragraph" w:styleId="22">
    <w:name w:val="Quote"/>
    <w:basedOn w:val="a"/>
    <w:next w:val="a"/>
    <w:link w:val="23"/>
    <w:uiPriority w:val="29"/>
    <w:qFormat/>
    <w:rsid w:val="00FD2F0D"/>
    <w:pPr>
      <w:ind w:left="720" w:right="720"/>
    </w:pPr>
    <w:rPr>
      <w:i/>
    </w:rPr>
  </w:style>
  <w:style w:type="character" w:customStyle="1" w:styleId="23">
    <w:name w:val="Цитата 2 Знак"/>
    <w:link w:val="22"/>
    <w:uiPriority w:val="29"/>
    <w:rsid w:val="00FD2F0D"/>
    <w:rPr>
      <w:i/>
    </w:rPr>
  </w:style>
  <w:style w:type="paragraph" w:styleId="af5">
    <w:name w:val="Intense Quote"/>
    <w:basedOn w:val="a"/>
    <w:next w:val="a"/>
    <w:link w:val="af6"/>
    <w:uiPriority w:val="30"/>
    <w:qFormat/>
    <w:rsid w:val="00FD2F0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6">
    <w:name w:val="Выделенная цитата Знак"/>
    <w:link w:val="af5"/>
    <w:uiPriority w:val="30"/>
    <w:rsid w:val="00FD2F0D"/>
    <w:rPr>
      <w:i/>
    </w:rPr>
  </w:style>
  <w:style w:type="paragraph" w:customStyle="1" w:styleId="10">
    <w:name w:val="Верхний колонтитул1"/>
    <w:basedOn w:val="a"/>
    <w:link w:val="HeaderChar"/>
    <w:uiPriority w:val="99"/>
    <w:unhideWhenUsed/>
    <w:qFormat/>
    <w:rsid w:val="00FD2F0D"/>
    <w:pPr>
      <w:tabs>
        <w:tab w:val="center" w:pos="7143"/>
        <w:tab w:val="right" w:pos="14287"/>
      </w:tabs>
      <w:spacing w:after="0" w:line="240" w:lineRule="auto"/>
    </w:pPr>
  </w:style>
  <w:style w:type="character" w:customStyle="1" w:styleId="HeaderChar">
    <w:name w:val="Header Char"/>
    <w:basedOn w:val="a0"/>
    <w:link w:val="10"/>
    <w:uiPriority w:val="99"/>
    <w:rsid w:val="00FD2F0D"/>
  </w:style>
  <w:style w:type="paragraph" w:customStyle="1" w:styleId="11">
    <w:name w:val="Нижний колонтитул1"/>
    <w:basedOn w:val="a"/>
    <w:link w:val="CaptionChar"/>
    <w:uiPriority w:val="99"/>
    <w:unhideWhenUsed/>
    <w:rsid w:val="00FD2F0D"/>
    <w:pPr>
      <w:tabs>
        <w:tab w:val="center" w:pos="7143"/>
        <w:tab w:val="right" w:pos="14287"/>
      </w:tabs>
      <w:spacing w:after="0" w:line="240" w:lineRule="auto"/>
    </w:pPr>
  </w:style>
  <w:style w:type="character" w:customStyle="1" w:styleId="FooterChar">
    <w:name w:val="Footer Char"/>
    <w:basedOn w:val="a0"/>
    <w:uiPriority w:val="99"/>
    <w:qFormat/>
    <w:rsid w:val="00FD2F0D"/>
  </w:style>
  <w:style w:type="paragraph" w:customStyle="1" w:styleId="12">
    <w:name w:val="Название объекта1"/>
    <w:basedOn w:val="a"/>
    <w:next w:val="a"/>
    <w:uiPriority w:val="35"/>
    <w:semiHidden/>
    <w:unhideWhenUsed/>
    <w:qFormat/>
    <w:rsid w:val="00FD2F0D"/>
    <w:rPr>
      <w:b/>
      <w:bCs/>
      <w:color w:val="4F81BD" w:themeColor="accent1"/>
      <w:sz w:val="18"/>
      <w:szCs w:val="18"/>
    </w:rPr>
  </w:style>
  <w:style w:type="character" w:customStyle="1" w:styleId="CaptionChar">
    <w:name w:val="Caption Char"/>
    <w:link w:val="11"/>
    <w:uiPriority w:val="99"/>
    <w:qFormat/>
    <w:rsid w:val="00FD2F0D"/>
  </w:style>
  <w:style w:type="table" w:customStyle="1" w:styleId="TableGridLight">
    <w:name w:val="Table Grid Light"/>
    <w:basedOn w:val="a1"/>
    <w:uiPriority w:val="59"/>
    <w:qFormat/>
    <w:rsid w:val="00FD2F0D"/>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FD2F0D"/>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210">
    <w:name w:val="Таблица простая 21"/>
    <w:basedOn w:val="a1"/>
    <w:uiPriority w:val="59"/>
    <w:qFormat/>
    <w:rsid w:val="00FD2F0D"/>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FD2F0D"/>
    <w:tblPr>
      <w:tblInd w:w="0" w:type="dxa"/>
      <w:tblCellMar>
        <w:top w:w="0" w:type="dxa"/>
        <w:left w:w="108" w:type="dxa"/>
        <w:bottom w:w="0" w:type="dxa"/>
        <w:right w:w="108" w:type="dxa"/>
      </w:tblCellMar>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410">
    <w:name w:val="Таблица простая 41"/>
    <w:basedOn w:val="a1"/>
    <w:uiPriority w:val="99"/>
    <w:rsid w:val="00FD2F0D"/>
    <w:tblPr>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510">
    <w:name w:val="Таблица простая 51"/>
    <w:basedOn w:val="a1"/>
    <w:uiPriority w:val="99"/>
    <w:rsid w:val="00FD2F0D"/>
    <w:tblPr>
      <w:tblInd w:w="0" w:type="dxa"/>
      <w:tblCellMar>
        <w:top w:w="0" w:type="dxa"/>
        <w:left w:w="108" w:type="dxa"/>
        <w:bottom w:w="0" w:type="dxa"/>
        <w:right w:w="108" w:type="dxa"/>
      </w:tblCellMar>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11">
    <w:name w:val="Таблица-сетка 1 светлая1"/>
    <w:basedOn w:val="a1"/>
    <w:uiPriority w:val="99"/>
    <w:rsid w:val="00FD2F0D"/>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D2F0D"/>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FD2F0D"/>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FD2F0D"/>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FD2F0D"/>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qFormat/>
    <w:rsid w:val="00FD2F0D"/>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FD2F0D"/>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FD2F0D"/>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FD2F0D"/>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il"/>
          <w:left w:val="nil"/>
          <w:bottom w:val="single" w:sz="12" w:space="0" w:color="5D8AC2" w:themeColor="accent1" w:themeTint="EA"/>
          <w:right w:val="nil"/>
        </w:tcBorders>
        <w:shd w:val="clear" w:color="FFFFFF" w:fill="auto"/>
      </w:tcPr>
    </w:tblStylePr>
    <w:tblStylePr w:type="lastRow">
      <w:rPr>
        <w:b/>
        <w:color w:val="404040"/>
      </w:rPr>
      <w:tblPr/>
      <w:tcPr>
        <w:tcBorders>
          <w:top w:val="single" w:sz="4" w:space="0" w:color="5D8AC2"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rsid w:val="00FD2F0D"/>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il"/>
          <w:left w:val="nil"/>
          <w:bottom w:val="single" w:sz="12" w:space="0" w:color="D99695" w:themeColor="accent2" w:themeTint="97"/>
          <w:right w:val="nil"/>
        </w:tcBorders>
        <w:shd w:val="clear" w:color="FFFFFF" w:fill="auto"/>
      </w:tcPr>
    </w:tblStylePr>
    <w:tblStylePr w:type="lastRow">
      <w:rPr>
        <w:b/>
        <w:color w:val="404040"/>
      </w:rPr>
      <w:tblPr/>
      <w:tcPr>
        <w:tcBorders>
          <w:top w:val="single" w:sz="4" w:space="0" w:color="D99695"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rsid w:val="00FD2F0D"/>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il"/>
          <w:left w:val="nil"/>
          <w:bottom w:val="single" w:sz="12" w:space="0" w:color="9ABB59" w:themeColor="accent3" w:themeTint="FE"/>
          <w:right w:val="nil"/>
        </w:tcBorders>
        <w:shd w:val="clear" w:color="FFFFFF" w:fill="auto"/>
      </w:tcPr>
    </w:tblStylePr>
    <w:tblStylePr w:type="lastRow">
      <w:rPr>
        <w:b/>
        <w:color w:val="404040"/>
      </w:rPr>
      <w:tblPr/>
      <w:tcPr>
        <w:tcBorders>
          <w:top w:val="single" w:sz="4" w:space="0" w:color="9ABB59"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rsid w:val="00FD2F0D"/>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il"/>
          <w:left w:val="nil"/>
          <w:bottom w:val="single" w:sz="12" w:space="0" w:color="B2A1C6" w:themeColor="accent4" w:themeTint="9A"/>
          <w:right w:val="nil"/>
        </w:tcBorders>
        <w:shd w:val="clear" w:color="FFFFFF" w:fill="auto"/>
      </w:tcPr>
    </w:tblStylePr>
    <w:tblStylePr w:type="lastRow">
      <w:rPr>
        <w:b/>
        <w:color w:val="404040"/>
      </w:rPr>
      <w:tblPr/>
      <w:tcPr>
        <w:tcBorders>
          <w:top w:val="single" w:sz="4" w:space="0" w:color="B2A1C6"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rsid w:val="00FD2F0D"/>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il"/>
          <w:left w:val="nil"/>
          <w:bottom w:val="single" w:sz="12" w:space="0" w:color="4BACC6" w:themeColor="accent5"/>
          <w:right w:val="nil"/>
        </w:tcBorders>
        <w:shd w:val="clear" w:color="FFFFFF" w:fill="auto"/>
      </w:tcPr>
    </w:tblStylePr>
    <w:tblStylePr w:type="lastRow">
      <w:rPr>
        <w:b/>
        <w:color w:val="404040"/>
      </w:rPr>
      <w:tblPr/>
      <w:tcPr>
        <w:tcBorders>
          <w:top w:val="single" w:sz="4" w:space="0" w:color="4BACC6"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rsid w:val="00FD2F0D"/>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il"/>
          <w:left w:val="nil"/>
          <w:bottom w:val="single" w:sz="12" w:space="0" w:color="F79646" w:themeColor="accent6"/>
          <w:right w:val="nil"/>
        </w:tcBorders>
        <w:shd w:val="clear" w:color="FFFFFF" w:fill="auto"/>
      </w:tcPr>
    </w:tblStylePr>
    <w:tblStylePr w:type="lastRow">
      <w:rPr>
        <w:b/>
        <w:color w:val="404040"/>
      </w:rPr>
      <w:tblPr/>
      <w:tcPr>
        <w:tcBorders>
          <w:top w:val="single" w:sz="4" w:space="0" w:color="F79646"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basedOn w:val="a1"/>
    <w:uiPriority w:val="99"/>
    <w:qFormat/>
    <w:rsid w:val="00FD2F0D"/>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FD2F0D"/>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rsid w:val="00FD2F0D"/>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rsid w:val="00FD2F0D"/>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qFormat/>
    <w:rsid w:val="00FD2F0D"/>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rsid w:val="00FD2F0D"/>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rsid w:val="00FD2F0D"/>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basedOn w:val="a1"/>
    <w:uiPriority w:val="59"/>
    <w:rsid w:val="00FD2F0D"/>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FD2F0D"/>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rsid w:val="00FD2F0D"/>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rsid w:val="00FD2F0D"/>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rsid w:val="00FD2F0D"/>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rsid w:val="00FD2F0D"/>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rsid w:val="00FD2F0D"/>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basedOn w:val="a1"/>
    <w:uiPriority w:val="99"/>
    <w:rsid w:val="00FD2F0D"/>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FD2F0D"/>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rsid w:val="00FD2F0D"/>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rsid w:val="00FD2F0D"/>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rsid w:val="00FD2F0D"/>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rsid w:val="00FD2F0D"/>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rsid w:val="00FD2F0D"/>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basedOn w:val="a1"/>
    <w:uiPriority w:val="99"/>
    <w:rsid w:val="00FD2F0D"/>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D2F0D"/>
    <w:tblPr>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FD2F0D"/>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FD2F0D"/>
    <w:tblPr>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FD2F0D"/>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FD2F0D"/>
    <w:tblPr>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FD2F0D"/>
    <w:tblPr>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FD2F0D"/>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il"/>
          <w:left w:val="nil"/>
          <w:bottom w:val="single" w:sz="4" w:space="0" w:color="7F7F7F" w:themeColor="text1" w:themeTint="80"/>
          <w:right w:val="nil"/>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il"/>
          <w:bottom w:val="nil"/>
          <w:right w:val="nil"/>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qFormat/>
    <w:rsid w:val="00FD2F0D"/>
    <w:tblPr>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il"/>
          <w:left w:val="nil"/>
          <w:bottom w:val="single" w:sz="4" w:space="0" w:color="A6BFDD" w:themeColor="accent1" w:themeTint="80"/>
          <w:right w:val="nil"/>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il"/>
          <w:bottom w:val="nil"/>
          <w:right w:val="nil"/>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il"/>
          <w:left w:val="nil"/>
          <w:bottom w:val="nil"/>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il"/>
          <w:left w:val="single" w:sz="4" w:space="0" w:color="A6BFDD" w:themeColor="accent1" w:themeTint="80"/>
          <w:bottom w:val="nil"/>
          <w:right w:val="nil"/>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FD2F0D"/>
    <w:tblPr>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il"/>
          <w:left w:val="nil"/>
          <w:bottom w:val="single" w:sz="4" w:space="0" w:color="D99695" w:themeColor="accent2" w:themeTint="97"/>
          <w:right w:val="nil"/>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il"/>
          <w:bottom w:val="nil"/>
          <w:right w:val="nil"/>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FD2F0D"/>
    <w:tblPr>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il"/>
          <w:left w:val="nil"/>
          <w:bottom w:val="single" w:sz="4" w:space="0" w:color="9ABB59" w:themeColor="accent3" w:themeTint="FE"/>
          <w:right w:val="nil"/>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il"/>
          <w:bottom w:val="nil"/>
          <w:right w:val="nil"/>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il"/>
          <w:left w:val="nil"/>
          <w:bottom w:val="nil"/>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il"/>
          <w:left w:val="single" w:sz="4" w:space="0" w:color="9ABB59" w:themeColor="accent3" w:themeTint="FE"/>
          <w:bottom w:val="nil"/>
          <w:right w:val="nil"/>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FD2F0D"/>
    <w:tblPr>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il"/>
          <w:left w:val="nil"/>
          <w:bottom w:val="single" w:sz="4" w:space="0" w:color="B2A1C6" w:themeColor="accent4" w:themeTint="9A"/>
          <w:right w:val="nil"/>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il"/>
          <w:bottom w:val="nil"/>
          <w:right w:val="nil"/>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FD2F0D"/>
    <w:tblPr>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il"/>
          <w:left w:val="nil"/>
          <w:bottom w:val="single" w:sz="4" w:space="0" w:color="99D0DE" w:themeColor="accent5" w:themeTint="90"/>
          <w:right w:val="nil"/>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il"/>
          <w:bottom w:val="nil"/>
          <w:right w:val="nil"/>
        </w:tcBorders>
        <w:shd w:val="clear" w:color="FFFFFF" w:themeColor="light1" w:fill="auto"/>
      </w:tcPr>
    </w:tblStylePr>
    <w:tblStylePr w:type="firstCol">
      <w:pPr>
        <w:jc w:val="right"/>
      </w:pPr>
      <w:rPr>
        <w:rFonts w:ascii="Arial" w:hAnsi="Arial"/>
        <w:i/>
        <w:color w:val="266779" w:themeColor="accent5" w:themeShade="95"/>
        <w:sz w:val="22"/>
      </w:rPr>
      <w:tblPr/>
      <w:tcPr>
        <w:tcBorders>
          <w:top w:val="nil"/>
          <w:left w:val="nil"/>
          <w:bottom w:val="nil"/>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il"/>
          <w:left w:val="single" w:sz="4" w:space="0" w:color="99D0DE" w:themeColor="accent5" w:themeTint="90"/>
          <w:bottom w:val="nil"/>
          <w:right w:val="nil"/>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FD2F0D"/>
    <w:tblPr>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il"/>
          <w:left w:val="nil"/>
          <w:bottom w:val="single" w:sz="4" w:space="0" w:color="FAC396" w:themeColor="accent6" w:themeTint="90"/>
          <w:right w:val="nil"/>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il"/>
          <w:bottom w:val="nil"/>
          <w:right w:val="nil"/>
        </w:tcBorders>
        <w:shd w:val="clear" w:color="FFFFFF" w:themeColor="light1" w:fill="auto"/>
      </w:tcPr>
    </w:tblStylePr>
    <w:tblStylePr w:type="firstCol">
      <w:pPr>
        <w:jc w:val="right"/>
      </w:pPr>
      <w:rPr>
        <w:rFonts w:ascii="Arial" w:hAnsi="Arial"/>
        <w:i/>
        <w:color w:val="B15407" w:themeColor="accent6" w:themeShade="95"/>
        <w:sz w:val="22"/>
      </w:rPr>
      <w:tblPr/>
      <w:tcPr>
        <w:tcBorders>
          <w:top w:val="nil"/>
          <w:left w:val="nil"/>
          <w:bottom w:val="nil"/>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il"/>
          <w:left w:val="single" w:sz="4" w:space="0" w:color="FAC396" w:themeColor="accent6" w:themeTint="90"/>
          <w:bottom w:val="nil"/>
          <w:right w:val="nil"/>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qFormat/>
    <w:rsid w:val="00FD2F0D"/>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FD2F0D"/>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4F81BD" w:themeColor="accent1"/>
          <w:right w:val="nil"/>
        </w:tcBorders>
      </w:tcPr>
    </w:tblStylePr>
    <w:tblStylePr w:type="lastRow">
      <w:rPr>
        <w:b/>
        <w:color w:val="404040"/>
      </w:rPr>
      <w:tblPr/>
      <w:tcPr>
        <w:tcBorders>
          <w:top w:val="single" w:sz="4" w:space="0" w:color="4F81BD"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rsid w:val="00FD2F0D"/>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C0504D" w:themeColor="accent2"/>
          <w:right w:val="nil"/>
        </w:tcBorders>
      </w:tcPr>
    </w:tblStylePr>
    <w:tblStylePr w:type="lastRow">
      <w:rPr>
        <w:b/>
        <w:color w:val="404040"/>
      </w:rPr>
      <w:tblPr/>
      <w:tcPr>
        <w:tcBorders>
          <w:top w:val="single" w:sz="4" w:space="0" w:color="C0504D"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rsid w:val="00FD2F0D"/>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9BBB59" w:themeColor="accent3"/>
          <w:right w:val="nil"/>
        </w:tcBorders>
      </w:tcPr>
    </w:tblStylePr>
    <w:tblStylePr w:type="lastRow">
      <w:rPr>
        <w:b/>
        <w:color w:val="404040"/>
      </w:rPr>
      <w:tblPr/>
      <w:tcPr>
        <w:tcBorders>
          <w:top w:val="single" w:sz="4" w:space="0" w:color="9BBB59"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rsid w:val="00FD2F0D"/>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8064A2" w:themeColor="accent4"/>
          <w:right w:val="nil"/>
        </w:tcBorders>
      </w:tcPr>
    </w:tblStylePr>
    <w:tblStylePr w:type="lastRow">
      <w:rPr>
        <w:b/>
        <w:color w:val="404040"/>
      </w:rPr>
      <w:tblPr/>
      <w:tcPr>
        <w:tcBorders>
          <w:top w:val="single" w:sz="4" w:space="0" w:color="8064A2"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rsid w:val="00FD2F0D"/>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4BACC6" w:themeColor="accent5"/>
          <w:right w:val="nil"/>
        </w:tcBorders>
      </w:tcPr>
    </w:tblStylePr>
    <w:tblStylePr w:type="lastRow">
      <w:rPr>
        <w:b/>
        <w:color w:val="404040"/>
      </w:rPr>
      <w:tblPr/>
      <w:tcPr>
        <w:tcBorders>
          <w:top w:val="single" w:sz="4" w:space="0" w:color="4BACC6"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rsid w:val="00FD2F0D"/>
    <w:tblPr>
      <w:tblInd w:w="0" w:type="dxa"/>
      <w:tblCellMar>
        <w:top w:w="0" w:type="dxa"/>
        <w:left w:w="108" w:type="dxa"/>
        <w:bottom w:w="0" w:type="dxa"/>
        <w:right w:w="108" w:type="dxa"/>
      </w:tblCellMar>
    </w:tblPr>
    <w:tblStylePr w:type="firstRow">
      <w:rPr>
        <w:b/>
        <w:color w:val="404040"/>
      </w:rPr>
      <w:tblPr/>
      <w:tcPr>
        <w:tcBorders>
          <w:top w:val="nil"/>
          <w:left w:val="nil"/>
          <w:bottom w:val="single" w:sz="4" w:space="0" w:color="F79646" w:themeColor="accent6"/>
          <w:right w:val="nil"/>
        </w:tcBorders>
      </w:tcPr>
    </w:tblStylePr>
    <w:tblStylePr w:type="lastRow">
      <w:rPr>
        <w:b/>
        <w:color w:val="404040"/>
      </w:rPr>
      <w:tblPr/>
      <w:tcPr>
        <w:tcBorders>
          <w:top w:val="single" w:sz="4" w:space="0" w:color="F79646"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basedOn w:val="a1"/>
    <w:uiPriority w:val="99"/>
    <w:qFormat/>
    <w:rsid w:val="00FD2F0D"/>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FD2F0D"/>
    <w:tblPr>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lastRow">
      <w:rPr>
        <w:rFonts w:ascii="Arial" w:hAnsi="Arial"/>
        <w:b/>
        <w:color w:val="404040"/>
        <w:sz w:val="22"/>
      </w:rPr>
      <w:tblPr/>
      <w:tcPr>
        <w:tcBorders>
          <w:top w:val="single" w:sz="4" w:space="0" w:color="9BB7D9" w:themeColor="accent1" w:themeTint="90"/>
          <w:left w:val="nil"/>
          <w:bottom w:val="single" w:sz="4" w:space="0" w:color="9BB7D9"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qFormat/>
    <w:rsid w:val="00FD2F0D"/>
    <w:tblPr>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lastRow">
      <w:rPr>
        <w:rFonts w:ascii="Arial" w:hAnsi="Arial"/>
        <w:b/>
        <w:color w:val="404040"/>
        <w:sz w:val="22"/>
      </w:rPr>
      <w:tblPr/>
      <w:tcPr>
        <w:tcBorders>
          <w:top w:val="single" w:sz="4" w:space="0" w:color="DB9B9A" w:themeColor="accent2" w:themeTint="90"/>
          <w:left w:val="nil"/>
          <w:bottom w:val="single" w:sz="4" w:space="0" w:color="DB9B9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rsid w:val="00FD2F0D"/>
    <w:tblPr>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lastRow">
      <w:rPr>
        <w:rFonts w:ascii="Arial" w:hAnsi="Arial"/>
        <w:b/>
        <w:color w:val="404040"/>
        <w:sz w:val="22"/>
      </w:rPr>
      <w:tblPr/>
      <w:tcPr>
        <w:tcBorders>
          <w:top w:val="single" w:sz="4" w:space="0" w:color="C6D8A1" w:themeColor="accent3" w:themeTint="90"/>
          <w:left w:val="nil"/>
          <w:bottom w:val="single" w:sz="4" w:space="0" w:color="C6D8A1"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rsid w:val="00FD2F0D"/>
    <w:tblPr>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lastRow">
      <w:rPr>
        <w:rFonts w:ascii="Arial" w:hAnsi="Arial"/>
        <w:b/>
        <w:color w:val="404040"/>
        <w:sz w:val="22"/>
      </w:rPr>
      <w:tblPr/>
      <w:tcPr>
        <w:tcBorders>
          <w:top w:val="single" w:sz="4" w:space="0" w:color="B7A7CA" w:themeColor="accent4" w:themeTint="90"/>
          <w:left w:val="nil"/>
          <w:bottom w:val="single" w:sz="4" w:space="0" w:color="B7A7CA"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rsid w:val="00FD2F0D"/>
    <w:tblPr>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lastRow">
      <w:rPr>
        <w:rFonts w:ascii="Arial" w:hAnsi="Arial"/>
        <w:b/>
        <w:color w:val="404040"/>
        <w:sz w:val="22"/>
      </w:rPr>
      <w:tblPr/>
      <w:tcPr>
        <w:tcBorders>
          <w:top w:val="single" w:sz="4" w:space="0" w:color="99D0DE" w:themeColor="accent5" w:themeTint="90"/>
          <w:left w:val="nil"/>
          <w:bottom w:val="single" w:sz="4" w:space="0" w:color="99D0DE"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rsid w:val="00FD2F0D"/>
    <w:tblPr>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lastRow">
      <w:rPr>
        <w:rFonts w:ascii="Arial" w:hAnsi="Arial"/>
        <w:b/>
        <w:color w:val="404040"/>
        <w:sz w:val="22"/>
      </w:rPr>
      <w:tblPr/>
      <w:tcPr>
        <w:tcBorders>
          <w:top w:val="single" w:sz="4" w:space="0" w:color="FAC396" w:themeColor="accent6" w:themeTint="90"/>
          <w:left w:val="nil"/>
          <w:bottom w:val="single" w:sz="4" w:space="0" w:color="FAC396"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basedOn w:val="a1"/>
    <w:uiPriority w:val="99"/>
    <w:rsid w:val="00FD2F0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D2F0D"/>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FD2F0D"/>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FD2F0D"/>
    <w:tblPr>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FD2F0D"/>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FD2F0D"/>
    <w:tblPr>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FD2F0D"/>
    <w:tblPr>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FD2F0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FD2F0D"/>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rsid w:val="00FD2F0D"/>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rsid w:val="00FD2F0D"/>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rsid w:val="00FD2F0D"/>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rsid w:val="00FD2F0D"/>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rsid w:val="00FD2F0D"/>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basedOn w:val="a1"/>
    <w:uiPriority w:val="99"/>
    <w:rsid w:val="00FD2F0D"/>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FD2F0D"/>
    <w:tblPr>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rsid w:val="00FD2F0D"/>
    <w:tblPr>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rsid w:val="00FD2F0D"/>
    <w:tblPr>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rsid w:val="00FD2F0D"/>
    <w:tblPr>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rsid w:val="00FD2F0D"/>
    <w:tblPr>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rsid w:val="00FD2F0D"/>
    <w:tblPr>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basedOn w:val="a1"/>
    <w:uiPriority w:val="99"/>
    <w:rsid w:val="00FD2F0D"/>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D2F0D"/>
    <w:tblPr>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FD2F0D"/>
    <w:tblPr>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FD2F0D"/>
    <w:tblPr>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FD2F0D"/>
    <w:tblPr>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FD2F0D"/>
    <w:tblPr>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FD2F0D"/>
    <w:tblPr>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FD2F0D"/>
    <w:tblPr>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il"/>
          <w:left w:val="nil"/>
          <w:bottom w:val="single" w:sz="4" w:space="0" w:color="7F7F7F" w:themeColor="text1" w:themeTint="80"/>
          <w:right w:val="nil"/>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il"/>
          <w:bottom w:val="nil"/>
          <w:right w:val="nil"/>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D2F0D"/>
    <w:tblPr>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il"/>
          <w:left w:val="nil"/>
          <w:bottom w:val="single" w:sz="4" w:space="0" w:color="4F81BD" w:themeColor="accent1"/>
          <w:right w:val="nil"/>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il"/>
          <w:bottom w:val="nil"/>
          <w:right w:val="nil"/>
        </w:tcBorders>
        <w:shd w:val="clear" w:color="FFFFFF" w:themeColor="light1" w:fill="auto"/>
      </w:tcPr>
    </w:tblStylePr>
    <w:tblStylePr w:type="firstCol">
      <w:pPr>
        <w:jc w:val="right"/>
      </w:pPr>
      <w:rPr>
        <w:rFonts w:ascii="Arial" w:hAnsi="Arial"/>
        <w:i/>
        <w:color w:val="2A4A71" w:themeColor="accent1" w:themeShade="95"/>
        <w:sz w:val="22"/>
      </w:rPr>
      <w:tblPr/>
      <w:tcPr>
        <w:tcBorders>
          <w:top w:val="nil"/>
          <w:left w:val="nil"/>
          <w:bottom w:val="nil"/>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il"/>
          <w:left w:val="single" w:sz="4" w:space="0" w:color="4F81BD" w:themeColor="accent1"/>
          <w:bottom w:val="nil"/>
          <w:right w:val="nil"/>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FD2F0D"/>
    <w:tblPr>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il"/>
          <w:left w:val="nil"/>
          <w:bottom w:val="single" w:sz="4" w:space="0" w:color="D99695" w:themeColor="accent2" w:themeTint="97"/>
          <w:right w:val="nil"/>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il"/>
          <w:bottom w:val="nil"/>
          <w:right w:val="nil"/>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il"/>
          <w:left w:val="nil"/>
          <w:bottom w:val="nil"/>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il"/>
          <w:left w:val="single" w:sz="4" w:space="0" w:color="D99695" w:themeColor="accent2" w:themeTint="97"/>
          <w:bottom w:val="nil"/>
          <w:right w:val="nil"/>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FD2F0D"/>
    <w:tblPr>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il"/>
          <w:left w:val="nil"/>
          <w:bottom w:val="single" w:sz="4" w:space="0" w:color="C3D69B" w:themeColor="accent3" w:themeTint="98"/>
          <w:right w:val="nil"/>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il"/>
          <w:bottom w:val="nil"/>
          <w:right w:val="nil"/>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il"/>
          <w:left w:val="nil"/>
          <w:bottom w:val="nil"/>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il"/>
          <w:left w:val="single" w:sz="4" w:space="0" w:color="C3D69B" w:themeColor="accent3" w:themeTint="98"/>
          <w:bottom w:val="nil"/>
          <w:right w:val="nil"/>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FD2F0D"/>
    <w:tblPr>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il"/>
          <w:left w:val="nil"/>
          <w:bottom w:val="single" w:sz="4" w:space="0" w:color="B2A1C6" w:themeColor="accent4" w:themeTint="9A"/>
          <w:right w:val="nil"/>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il"/>
          <w:bottom w:val="nil"/>
          <w:right w:val="nil"/>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il"/>
          <w:left w:val="nil"/>
          <w:bottom w:val="nil"/>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il"/>
          <w:left w:val="single" w:sz="4" w:space="0" w:color="B2A1C6" w:themeColor="accent4" w:themeTint="9A"/>
          <w:bottom w:val="nil"/>
          <w:right w:val="nil"/>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FD2F0D"/>
    <w:tblPr>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il"/>
          <w:left w:val="nil"/>
          <w:bottom w:val="single" w:sz="4" w:space="0" w:color="92CCDC" w:themeColor="accent5" w:themeTint="9A"/>
          <w:right w:val="nil"/>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il"/>
          <w:bottom w:val="nil"/>
          <w:right w:val="nil"/>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il"/>
          <w:left w:val="nil"/>
          <w:bottom w:val="nil"/>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il"/>
          <w:left w:val="single" w:sz="4" w:space="0" w:color="92CCDC" w:themeColor="accent5" w:themeTint="9A"/>
          <w:bottom w:val="nil"/>
          <w:right w:val="nil"/>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FD2F0D"/>
    <w:tblPr>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il"/>
          <w:left w:val="nil"/>
          <w:bottom w:val="single" w:sz="4" w:space="0" w:color="FAC090" w:themeColor="accent6" w:themeTint="98"/>
          <w:right w:val="nil"/>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il"/>
          <w:bottom w:val="nil"/>
          <w:right w:val="nil"/>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il"/>
          <w:left w:val="nil"/>
          <w:bottom w:val="nil"/>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il"/>
          <w:left w:val="single" w:sz="4" w:space="0" w:color="FAC090" w:themeColor="accent6" w:themeTint="98"/>
          <w:bottom w:val="nil"/>
          <w:right w:val="nil"/>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FD2F0D"/>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a1"/>
    <w:uiPriority w:val="99"/>
    <w:rsid w:val="00FD2F0D"/>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rsid w:val="00FD2F0D"/>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qFormat/>
    <w:rsid w:val="00FD2F0D"/>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rsid w:val="00FD2F0D"/>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rsid w:val="00FD2F0D"/>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rsid w:val="00FD2F0D"/>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rsid w:val="00FD2F0D"/>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a1"/>
    <w:uiPriority w:val="99"/>
    <w:rsid w:val="00FD2F0D"/>
    <w:rPr>
      <w:color w:val="404040"/>
    </w:rPr>
    <w:tblPr>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rsid w:val="00FD2F0D"/>
    <w:rPr>
      <w:color w:val="404040"/>
    </w:rPr>
    <w:tblPr>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rsid w:val="00FD2F0D"/>
    <w:rPr>
      <w:color w:val="404040"/>
    </w:rPr>
    <w:tblPr>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rsid w:val="00FD2F0D"/>
    <w:rPr>
      <w:color w:val="404040"/>
    </w:rPr>
    <w:tblPr>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rsid w:val="00FD2F0D"/>
    <w:rPr>
      <w:color w:val="404040"/>
    </w:rPr>
    <w:tblPr>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rsid w:val="00FD2F0D"/>
    <w:rPr>
      <w:color w:val="404040"/>
    </w:rPr>
    <w:tblPr>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rsid w:val="00FD2F0D"/>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D2F0D"/>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FD2F0D"/>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FD2F0D"/>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FD2F0D"/>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qFormat/>
    <w:rsid w:val="00FD2F0D"/>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FD2F0D"/>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ab">
    <w:name w:val="Текст сноски Знак"/>
    <w:link w:val="aa"/>
    <w:uiPriority w:val="99"/>
    <w:rsid w:val="00FD2F0D"/>
    <w:rPr>
      <w:sz w:val="18"/>
    </w:rPr>
  </w:style>
  <w:style w:type="character" w:customStyle="1" w:styleId="a8">
    <w:name w:val="Текст концевой сноски Знак"/>
    <w:link w:val="a7"/>
    <w:uiPriority w:val="99"/>
    <w:rsid w:val="00FD2F0D"/>
    <w:rPr>
      <w:sz w:val="20"/>
    </w:rPr>
  </w:style>
  <w:style w:type="paragraph" w:customStyle="1" w:styleId="111">
    <w:name w:val="Заголовок 11"/>
    <w:basedOn w:val="a"/>
    <w:next w:val="a"/>
    <w:link w:val="13"/>
    <w:uiPriority w:val="9"/>
    <w:qFormat/>
    <w:rsid w:val="00FD2F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customStyle="1" w:styleId="13">
    <w:name w:val="Заголовок 1 Знак"/>
    <w:basedOn w:val="a0"/>
    <w:link w:val="111"/>
    <w:uiPriority w:val="9"/>
    <w:rsid w:val="00FD2F0D"/>
    <w:rPr>
      <w:rFonts w:asciiTheme="majorHAnsi" w:eastAsiaTheme="majorEastAsia" w:hAnsiTheme="majorHAnsi" w:cstheme="majorBidi"/>
      <w:b/>
      <w:bCs/>
      <w:color w:val="365F91" w:themeColor="accent1" w:themeShade="BF"/>
      <w:sz w:val="28"/>
      <w:szCs w:val="28"/>
    </w:rPr>
  </w:style>
  <w:style w:type="paragraph" w:customStyle="1" w:styleId="14">
    <w:name w:val="Заголовок оглавления1"/>
    <w:basedOn w:val="a"/>
    <w:uiPriority w:val="39"/>
    <w:qFormat/>
    <w:rsid w:val="00FD2F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TML0">
    <w:name w:val="Стандартный HTML Знак"/>
    <w:basedOn w:val="a0"/>
    <w:link w:val="HTML"/>
    <w:uiPriority w:val="99"/>
    <w:rsid w:val="00FD2F0D"/>
    <w:rPr>
      <w:rFonts w:ascii="Courier New" w:eastAsia="Times New Roman" w:hAnsi="Courier New" w:cs="Courier New"/>
      <w:sz w:val="20"/>
      <w:szCs w:val="20"/>
      <w:lang w:eastAsia="ru-RU"/>
    </w:rPr>
  </w:style>
  <w:style w:type="paragraph" w:styleId="af7">
    <w:name w:val="List Paragraph"/>
    <w:basedOn w:val="a"/>
    <w:uiPriority w:val="34"/>
    <w:qFormat/>
    <w:rsid w:val="00FD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10"/>
    <w:basedOn w:val="a"/>
    <w:rsid w:val="00FD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qFormat/>
    <w:rsid w:val="00FD2F0D"/>
    <w:pPr>
      <w:widowControl w:val="0"/>
      <w:spacing w:before="320"/>
      <w:ind w:left="5800"/>
    </w:pPr>
    <w:rPr>
      <w:rFonts w:ascii="Arial" w:eastAsia="Calibri" w:hAnsi="Arial" w:cs="Times New Roman"/>
      <w:sz w:val="24"/>
      <w:lang w:eastAsia="ar-SA"/>
    </w:rPr>
  </w:style>
  <w:style w:type="character" w:customStyle="1" w:styleId="15">
    <w:name w:val="Строгий1"/>
    <w:qFormat/>
    <w:rsid w:val="00FD2F0D"/>
    <w:rPr>
      <w:rFonts w:asciiTheme="minorHAnsi" w:eastAsiaTheme="minorHAnsi" w:hAnsiTheme="minorHAnsi" w:cstheme="minorBidi" w:hint="default"/>
      <w:sz w:val="22"/>
      <w:szCs w:val="22"/>
      <w:lang w:val="ru-RU" w:eastAsia="en-US" w:bidi="ar-SA"/>
    </w:rPr>
  </w:style>
  <w:style w:type="paragraph" w:customStyle="1" w:styleId="211">
    <w:name w:val="Основной текст 21"/>
    <w:basedOn w:val="a"/>
    <w:qFormat/>
    <w:rsid w:val="00FD2F0D"/>
    <w:pPr>
      <w:jc w:val="both"/>
    </w:pPr>
    <w:rPr>
      <w:sz w:val="20"/>
      <w:szCs w:val="20"/>
    </w:rPr>
  </w:style>
  <w:style w:type="table" w:customStyle="1" w:styleId="16">
    <w:name w:val="Сетка таблицы1"/>
    <w:basedOn w:val="17"/>
    <w:qFormat/>
    <w:rsid w:val="00FD2F0D"/>
    <w:pPr>
      <w:ind w:left="2126" w:hanging="992"/>
      <w:jc w:val="both"/>
    </w:pPr>
    <w:rPr>
      <w:rFonts w:ascii="Calibri" w:hAnsi="Calibri"/>
    </w:rPr>
    <w:tblPr>
      <w:tblCellMar>
        <w:top w:w="0" w:type="dxa"/>
        <w:left w:w="0" w:type="dxa"/>
        <w:bottom w:w="0" w:type="dxa"/>
        <w:right w:w="0" w:type="dxa"/>
      </w:tblCellMar>
    </w:tblPr>
  </w:style>
  <w:style w:type="table" w:customStyle="1" w:styleId="17">
    <w:name w:val="Обычная таблица1"/>
    <w:semiHidden/>
    <w:qFormat/>
    <w:rsid w:val="00FD2F0D"/>
    <w:tblPr>
      <w:tblCellMar>
        <w:top w:w="0" w:type="dxa"/>
        <w:left w:w="0" w:type="dxa"/>
        <w:bottom w:w="0" w:type="dxa"/>
        <w:right w:w="0" w:type="dxa"/>
      </w:tblCellMar>
    </w:tblPr>
  </w:style>
  <w:style w:type="paragraph" w:customStyle="1" w:styleId="112">
    <w:name w:val="Заголовок 11"/>
    <w:basedOn w:val="af7"/>
    <w:next w:val="a"/>
    <w:qFormat/>
    <w:rsid w:val="00FD2F0D"/>
    <w:pPr>
      <w:keepNext/>
      <w:spacing w:before="240" w:after="200"/>
      <w:ind w:left="709" w:hanging="709"/>
      <w:jc w:val="both"/>
      <w:outlineLvl w:val="0"/>
    </w:pPr>
    <w:rPr>
      <w:b/>
    </w:rPr>
  </w:style>
  <w:style w:type="paragraph" w:customStyle="1" w:styleId="18">
    <w:name w:val="Нижний колонтитул1"/>
    <w:basedOn w:val="a"/>
    <w:qFormat/>
    <w:rsid w:val="00FD2F0D"/>
    <w:pPr>
      <w:tabs>
        <w:tab w:val="center" w:pos="4677"/>
        <w:tab w:val="right" w:pos="9355"/>
      </w:tabs>
    </w:pPr>
    <w:rPr>
      <w:rFonts w:ascii="Calibri" w:hAnsi="Calibri"/>
    </w:rPr>
  </w:style>
  <w:style w:type="character" w:customStyle="1" w:styleId="19">
    <w:name w:val="Номер страницы1"/>
    <w:qFormat/>
    <w:rsid w:val="00FD2F0D"/>
    <w:rPr>
      <w:rFonts w:ascii="Arial" w:hAnsi="Arial" w:cs="Times New Roman"/>
      <w:sz w:val="20"/>
    </w:rPr>
  </w:style>
  <w:style w:type="paragraph" w:styleId="af8">
    <w:name w:val="header"/>
    <w:basedOn w:val="a"/>
    <w:link w:val="af9"/>
    <w:uiPriority w:val="99"/>
    <w:unhideWhenUsed/>
    <w:rsid w:val="008E7B42"/>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8E7B42"/>
    <w:rPr>
      <w:sz w:val="22"/>
      <w:szCs w:val="22"/>
      <w:lang w:eastAsia="en-US"/>
    </w:rPr>
  </w:style>
  <w:style w:type="character" w:customStyle="1" w:styleId="af0">
    <w:name w:val="Нижний колонтитул Знак"/>
    <w:basedOn w:val="a0"/>
    <w:link w:val="af"/>
    <w:uiPriority w:val="99"/>
    <w:rsid w:val="008E7B42"/>
    <w:rPr>
      <w:rFonts w:ascii="Calibri" w:hAnsi="Calibri"/>
      <w:sz w:val="22"/>
      <w:szCs w:val="22"/>
      <w:lang w:eastAsia="en-US"/>
    </w:rPr>
  </w:style>
  <w:style w:type="character" w:styleId="afa">
    <w:name w:val="Strong"/>
    <w:basedOn w:val="a0"/>
    <w:uiPriority w:val="22"/>
    <w:qFormat/>
    <w:rsid w:val="00A73EF0"/>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consultantplus://offline/ref=03E0C8DF9FC452F92F80FC476007E645F2E442C573A0288D2057CA3053g4m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95C8A38A-FC8E-4A4D-A84D-F60D0469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3189</TotalTime>
  <Pages>1</Pages>
  <Words>7480</Words>
  <Characters>42638</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vysotina</dc:creator>
  <cp:lastModifiedBy>Пользователь</cp:lastModifiedBy>
  <cp:revision>33</cp:revision>
  <cp:lastPrinted>2024-10-15T08:44:00Z</cp:lastPrinted>
  <dcterms:created xsi:type="dcterms:W3CDTF">2023-08-10T02:43:00Z</dcterms:created>
  <dcterms:modified xsi:type="dcterms:W3CDTF">2025-02-20T01:36:00Z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9C7DDFB3C54049FF89499D9865ED8292</vt:lpwstr>
  </property>
</Properties>
</file>